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C2C7" w14:textId="77777777" w:rsidR="00B555E4" w:rsidRDefault="00B555E4" w:rsidP="005E255B">
      <w:pPr>
        <w:jc w:val="both"/>
        <w:rPr>
          <w:rFonts w:ascii="Titillium Web" w:hAnsi="Titillium Web"/>
          <w:b/>
          <w:bCs/>
          <w:iCs/>
          <w:lang w:eastAsia="it-IT"/>
        </w:rPr>
      </w:pPr>
    </w:p>
    <w:p w14:paraId="72D00255" w14:textId="6D4144BB" w:rsidR="0048507C" w:rsidRDefault="008E0FF9" w:rsidP="00CF4476">
      <w:pPr>
        <w:jc w:val="both"/>
        <w:rPr>
          <w:rFonts w:ascii="Titillium Web" w:hAnsi="Titillium Web"/>
          <w:b/>
          <w:bCs/>
          <w:iCs/>
          <w:lang w:eastAsia="it-IT"/>
        </w:rPr>
      </w:pPr>
      <w:r w:rsidRPr="008E0FF9">
        <w:rPr>
          <w:rFonts w:ascii="Titillium Web" w:hAnsi="Titillium Web"/>
          <w:b/>
          <w:bCs/>
          <w:iCs/>
          <w:lang w:eastAsia="it-IT"/>
        </w:rPr>
        <w:t>Gara [5/L/2024-ATNEO.2404L]</w:t>
      </w:r>
      <w:r>
        <w:rPr>
          <w:rFonts w:ascii="Titillium Web" w:hAnsi="Titillium Web"/>
          <w:b/>
          <w:bCs/>
          <w:iCs/>
          <w:lang w:eastAsia="it-IT"/>
        </w:rPr>
        <w:t xml:space="preserve"> - </w:t>
      </w:r>
      <w:r w:rsidR="008D7638" w:rsidRPr="00121C60">
        <w:rPr>
          <w:rFonts w:ascii="Titillium Web" w:hAnsi="Titillium Web"/>
          <w:b/>
          <w:bCs/>
          <w:iCs/>
          <w:lang w:eastAsia="it-IT"/>
        </w:rPr>
        <w:t xml:space="preserve">Accordo quadro con un unico operatore economico </w:t>
      </w:r>
      <w:r w:rsidR="00601ADB" w:rsidRPr="00121C60">
        <w:rPr>
          <w:rFonts w:ascii="Titillium Web" w:hAnsi="Titillium Web"/>
          <w:b/>
          <w:bCs/>
          <w:iCs/>
          <w:lang w:eastAsia="it-IT"/>
        </w:rPr>
        <w:t>per la realizzazione del dimostratore AGRITECH nel Complesso di San Giovanni a Teduccio e di laboratori per la produzione di materiale clinico per processi basati su tecnologia RNA in varie sedi di Ateneo nell’ambito del Piano Nazionale di Ripresa e Resilienza, Missione 4 Componente 2 Investimento 1.4 “Potenziamento strutture di ricerca e creazione di "campioni nazionali di R&amp;S" su alcune Key Enabling Technologies” finanziato dall’Unione europea - NextGenerationEU.</w:t>
      </w:r>
      <w:r w:rsidR="00CF4476">
        <w:rPr>
          <w:rFonts w:ascii="Titillium Web" w:hAnsi="Titillium Web"/>
          <w:b/>
          <w:bCs/>
          <w:iCs/>
          <w:lang w:eastAsia="it-IT"/>
        </w:rPr>
        <w:t xml:space="preserve"> CIG: </w:t>
      </w:r>
      <w:r w:rsidR="000048FC" w:rsidRPr="000048FC">
        <w:rPr>
          <w:rFonts w:ascii="Titillium Web" w:hAnsi="Titillium Web"/>
          <w:b/>
          <w:bCs/>
          <w:iCs/>
          <w:lang w:eastAsia="it-IT"/>
        </w:rPr>
        <w:t>B423AE1D76</w:t>
      </w:r>
      <w:r w:rsidR="000048FC">
        <w:rPr>
          <w:rFonts w:ascii="Titillium Web" w:hAnsi="Titillium Web"/>
          <w:b/>
          <w:bCs/>
          <w:iCs/>
          <w:lang w:eastAsia="it-IT"/>
        </w:rPr>
        <w:t>,</w:t>
      </w:r>
      <w:r w:rsidR="00CF4476">
        <w:rPr>
          <w:rFonts w:ascii="Titillium Web" w:hAnsi="Titillium Web"/>
          <w:b/>
          <w:bCs/>
          <w:iCs/>
          <w:lang w:eastAsia="it-IT"/>
        </w:rPr>
        <w:t xml:space="preserve"> </w:t>
      </w:r>
      <w:r w:rsidR="00CC123C">
        <w:rPr>
          <w:rFonts w:ascii="Titillium Web" w:hAnsi="Titillium Web"/>
          <w:b/>
          <w:bCs/>
          <w:iCs/>
          <w:lang w:eastAsia="it-IT"/>
        </w:rPr>
        <w:t xml:space="preserve">CUP: </w:t>
      </w:r>
      <w:r w:rsidR="00CF4476" w:rsidRPr="00CF4476">
        <w:rPr>
          <w:rFonts w:ascii="Titillium Web" w:hAnsi="Titillium Web"/>
          <w:b/>
          <w:bCs/>
          <w:iCs/>
          <w:lang w:eastAsia="it-IT"/>
        </w:rPr>
        <w:t xml:space="preserve">E63C22000920005 </w:t>
      </w:r>
      <w:r w:rsidR="0048507C">
        <w:rPr>
          <w:rFonts w:ascii="Titillium Web" w:hAnsi="Titillium Web"/>
          <w:b/>
          <w:bCs/>
          <w:iCs/>
          <w:lang w:eastAsia="it-IT"/>
        </w:rPr>
        <w:t xml:space="preserve"> </w:t>
      </w:r>
      <w:r w:rsidR="00CF4476" w:rsidRPr="00CF4476">
        <w:rPr>
          <w:rFonts w:ascii="Titillium Web" w:hAnsi="Titillium Web"/>
          <w:b/>
          <w:bCs/>
          <w:iCs/>
          <w:lang w:eastAsia="it-IT"/>
        </w:rPr>
        <w:t>E63C22000940007</w:t>
      </w:r>
    </w:p>
    <w:p w14:paraId="6945C1F2" w14:textId="1A86BF53" w:rsidR="00CF4476" w:rsidRPr="00CF4476" w:rsidRDefault="00CF4476" w:rsidP="0048507C">
      <w:pPr>
        <w:jc w:val="both"/>
        <w:rPr>
          <w:rFonts w:ascii="Titillium Web" w:hAnsi="Titillium Web"/>
          <w:b/>
          <w:bCs/>
          <w:iCs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 xml:space="preserve"> __________________________________</w:t>
      </w:r>
    </w:p>
    <w:p w14:paraId="342E3F06" w14:textId="77777777" w:rsidR="00CF4476" w:rsidRPr="00CF4476" w:rsidRDefault="00CF4476" w:rsidP="00CF4476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dell’impresa / società ______________________________________________</w:t>
      </w:r>
    </w:p>
    <w:p w14:paraId="6D34A869" w14:textId="14568FB5" w:rsidR="00CF4476" w:rsidRPr="00CF4476" w:rsidRDefault="00CF4476" w:rsidP="00CF4476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con sede a _________________________________ (prov.________) cap ___________ in via/piazza ___________________________________ indirizzo e-mail/PEC __________________________</w:t>
      </w:r>
      <w:r w:rsidR="00451A1E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_</w:t>
      </w:r>
    </w:p>
    <w:p w14:paraId="182DBF2E" w14:textId="77777777" w:rsidR="00CF4476" w:rsidRPr="00CF4476" w:rsidRDefault="00CF4476" w:rsidP="00CF4476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 xml:space="preserve">C.F. _______________________________________ </w:t>
      </w:r>
    </w:p>
    <w:p w14:paraId="2E0C0514" w14:textId="77777777" w:rsidR="00CF4476" w:rsidRPr="00CF4476" w:rsidRDefault="00CF4476" w:rsidP="00CF4476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Partita IVA ___________________________________</w:t>
      </w:r>
    </w:p>
    <w:p w14:paraId="1E2BA10A" w14:textId="77777777" w:rsidR="00CF4476" w:rsidRPr="00CF4476" w:rsidRDefault="00CF4476" w:rsidP="00CF4476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7EFF97E1" w:rsidR="00C35B11" w:rsidRPr="0048507C" w:rsidRDefault="00CF4476" w:rsidP="0048507C">
      <w:pPr>
        <w:spacing w:after="0" w:line="240" w:lineRule="auto"/>
        <w:ind w:right="1"/>
        <w:jc w:val="both"/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</w:pPr>
      <w:r w:rsidRPr="00CF4476">
        <w:rPr>
          <w:rFonts w:ascii="Titillium Web" w:eastAsia="Times New Roman" w:hAnsi="Titillium Web" w:cs="Times New Roman"/>
          <w:bCs/>
          <w:iCs/>
          <w:sz w:val="20"/>
          <w:szCs w:val="20"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43F90E29" w14:textId="6C29C6D0" w:rsidR="003A6CBB" w:rsidRPr="0048507C" w:rsidRDefault="00C35B11" w:rsidP="003A6CBB">
      <w:pPr>
        <w:spacing w:after="0" w:line="240" w:lineRule="auto"/>
        <w:jc w:val="center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b/>
          <w:bCs/>
          <w:iCs/>
          <w:sz w:val="20"/>
          <w:szCs w:val="20"/>
          <w:lang w:eastAsia="it-IT"/>
        </w:rPr>
        <w:t>DICHIARA</w:t>
      </w:r>
      <w:r w:rsidR="00CD39F2" w:rsidRPr="0048507C">
        <w:rPr>
          <w:rFonts w:ascii="Titillium Web" w:hAnsi="Titillium Web"/>
          <w:b/>
          <w:bCs/>
          <w:iCs/>
          <w:sz w:val="20"/>
          <w:szCs w:val="20"/>
          <w:lang w:eastAsia="it-IT"/>
        </w:rPr>
        <w:t xml:space="preserve"> </w:t>
      </w:r>
      <w:r w:rsidR="0048507C">
        <w:rPr>
          <w:rFonts w:ascii="Titillium Web" w:hAnsi="Titillium Web"/>
          <w:b/>
          <w:bCs/>
          <w:iCs/>
          <w:sz w:val="20"/>
          <w:szCs w:val="20"/>
          <w:lang w:eastAsia="it-IT"/>
        </w:rPr>
        <w:t>CHE</w:t>
      </w:r>
    </w:p>
    <w:p w14:paraId="5D07BD06" w14:textId="6B956709" w:rsidR="0048507C" w:rsidRDefault="0017414A" w:rsidP="0048507C">
      <w:pPr>
        <w:spacing w:after="0" w:line="240" w:lineRule="auto"/>
        <w:rPr>
          <w:rFonts w:ascii="Titillium Web" w:hAnsi="Titillium Web"/>
          <w:iCs/>
          <w:sz w:val="20"/>
          <w:szCs w:val="20"/>
          <w:lang w:eastAsia="it-IT"/>
        </w:rPr>
      </w:pPr>
      <w:r>
        <w:rPr>
          <w:rFonts w:ascii="Titillium Web" w:hAnsi="Titillium Web"/>
          <w:iCs/>
          <w:sz w:val="20"/>
          <w:szCs w:val="20"/>
          <w:lang w:eastAsia="it-IT"/>
        </w:rPr>
        <w:t xml:space="preserve">in caso di aggiudicazione </w:t>
      </w:r>
      <w:r w:rsidR="00F50879" w:rsidRPr="0048507C">
        <w:rPr>
          <w:rFonts w:ascii="Titillium Web" w:hAnsi="Titillium Web"/>
          <w:iCs/>
          <w:sz w:val="20"/>
          <w:szCs w:val="20"/>
          <w:lang w:eastAsia="it-IT"/>
        </w:rPr>
        <w:t xml:space="preserve">intende subappaltare </w:t>
      </w:r>
      <w:r w:rsidR="00912800" w:rsidRPr="0048507C">
        <w:rPr>
          <w:rFonts w:ascii="Titillium Web" w:hAnsi="Titillium Web"/>
          <w:iCs/>
          <w:sz w:val="20"/>
          <w:szCs w:val="20"/>
          <w:lang w:eastAsia="it-IT"/>
        </w:rPr>
        <w:t xml:space="preserve">le </w:t>
      </w:r>
      <w:r w:rsidR="00CD39F2" w:rsidRPr="0048507C">
        <w:rPr>
          <w:rFonts w:ascii="Titillium Web" w:hAnsi="Titillium Web"/>
          <w:iCs/>
          <w:sz w:val="20"/>
          <w:szCs w:val="20"/>
          <w:lang w:eastAsia="it-IT"/>
        </w:rPr>
        <w:t xml:space="preserve">seguenti </w:t>
      </w:r>
      <w:r w:rsidR="00912800" w:rsidRPr="0048507C">
        <w:rPr>
          <w:rFonts w:ascii="Titillium Web" w:hAnsi="Titillium Web"/>
          <w:iCs/>
          <w:sz w:val="20"/>
          <w:szCs w:val="20"/>
          <w:lang w:eastAsia="it-IT"/>
        </w:rPr>
        <w:t>lavorazioni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: ________________________________________________________________________________________________________________________________________________________</w:t>
      </w:r>
    </w:p>
    <w:p w14:paraId="644F91AF" w14:textId="5D9EA24E" w:rsidR="0048507C" w:rsidRDefault="00912800" w:rsidP="003A6CBB">
      <w:pPr>
        <w:spacing w:after="0" w:line="240" w:lineRule="auto"/>
        <w:jc w:val="both"/>
        <w:rPr>
          <w:rFonts w:ascii="Titillium Web" w:hAnsi="Titillium Web"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>rientranti</w:t>
      </w:r>
      <w:r w:rsidR="00F50879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>nella categoria</w:t>
      </w:r>
      <w:r w:rsidR="00CD39F2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>______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>__</w:t>
      </w:r>
      <w:r w:rsidR="00F50879" w:rsidRPr="0048507C">
        <w:rPr>
          <w:rFonts w:ascii="Titillium Web" w:hAnsi="Titillium Web"/>
          <w:iCs/>
          <w:sz w:val="20"/>
          <w:szCs w:val="20"/>
          <w:lang w:eastAsia="it-IT"/>
        </w:rPr>
        <w:t>_______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______;</w:t>
      </w:r>
    </w:p>
    <w:p w14:paraId="39AC224F" w14:textId="5B90F026" w:rsidR="00C42D2B" w:rsidRDefault="003A6CBB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>e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 xml:space="preserve">, pertanto, </w:t>
      </w:r>
      <w:r w:rsidR="00C35B1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la quota percentuale 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che intende</w:t>
      </w:r>
      <w:r w:rsidR="00C35B1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subappaltare è </w:t>
      </w:r>
      <w:r w:rsidR="001030E7">
        <w:rPr>
          <w:rFonts w:ascii="Titillium Web" w:hAnsi="Titillium Web"/>
          <w:iCs/>
          <w:sz w:val="20"/>
          <w:szCs w:val="20"/>
          <w:lang w:eastAsia="it-IT"/>
        </w:rPr>
        <w:t xml:space="preserve">pari a </w:t>
      </w:r>
      <w:r w:rsidR="0064327E" w:rsidRPr="0048507C">
        <w:rPr>
          <w:rFonts w:ascii="Titillium Web" w:hAnsi="Titillium Web"/>
          <w:iCs/>
          <w:sz w:val="20"/>
          <w:szCs w:val="20"/>
          <w:lang w:eastAsia="it-IT"/>
        </w:rPr>
        <w:t>_________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>_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%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="001030E7">
        <w:rPr>
          <w:rFonts w:ascii="Titillium Web" w:hAnsi="Titillium Web"/>
          <w:iCs/>
          <w:sz w:val="20"/>
          <w:szCs w:val="20"/>
          <w:lang w:eastAsia="it-IT"/>
        </w:rPr>
        <w:t>della categoria ____</w:t>
      </w:r>
      <w:r w:rsidR="00CC123C">
        <w:rPr>
          <w:rFonts w:ascii="Titillium Web" w:hAnsi="Titillium Web"/>
          <w:iCs/>
          <w:sz w:val="20"/>
          <w:szCs w:val="20"/>
          <w:lang w:eastAsia="it-IT"/>
        </w:rPr>
        <w:t xml:space="preserve"> prevalente/scorporabile</w:t>
      </w:r>
      <w:r w:rsidR="001030E7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ed è </w:t>
      </w:r>
      <w:r w:rsidR="00C35B11" w:rsidRPr="0048507C">
        <w:rPr>
          <w:rFonts w:ascii="Titillium Web" w:hAnsi="Titillium Web"/>
          <w:iCs/>
          <w:sz w:val="20"/>
          <w:szCs w:val="20"/>
          <w:lang w:eastAsia="it-IT"/>
        </w:rPr>
        <w:t>contenuta entro il limite massimo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="00C35B11" w:rsidRPr="0048507C">
        <w:rPr>
          <w:rFonts w:ascii="Titillium Web" w:hAnsi="Titillium Web"/>
          <w:iCs/>
          <w:sz w:val="20"/>
          <w:szCs w:val="20"/>
          <w:lang w:eastAsia="it-IT"/>
        </w:rPr>
        <w:t>previsto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dall’art. 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2</w:t>
      </w:r>
      <w:r w:rsidR="001032F1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del </w:t>
      </w:r>
      <w:r w:rsidR="0048507C">
        <w:rPr>
          <w:rFonts w:ascii="Titillium Web" w:hAnsi="Titillium Web"/>
          <w:iCs/>
          <w:sz w:val="20"/>
          <w:szCs w:val="20"/>
          <w:lang w:eastAsia="it-IT"/>
        </w:rPr>
        <w:t>“Disciplinare di Gara”.</w:t>
      </w:r>
    </w:p>
    <w:p w14:paraId="5663A241" w14:textId="77777777" w:rsidR="00451A1E" w:rsidRDefault="00451A1E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</w:p>
    <w:p w14:paraId="75585F0E" w14:textId="5A438489" w:rsidR="00ED5628" w:rsidRDefault="00ED5628">
      <w:pPr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iCs/>
          <w:sz w:val="20"/>
          <w:szCs w:val="20"/>
          <w:lang w:eastAsia="it-IT"/>
        </w:rPr>
        <w:br w:type="page"/>
      </w:r>
    </w:p>
    <w:p w14:paraId="6B405DB3" w14:textId="77777777" w:rsidR="00ED5628" w:rsidRDefault="00ED5628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</w:p>
    <w:p w14:paraId="0E129AFF" w14:textId="77777777" w:rsidR="00451A1E" w:rsidRDefault="00451A1E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</w:p>
    <w:p w14:paraId="22D929AC" w14:textId="6303E640" w:rsidR="00823F05" w:rsidRDefault="00451A1E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iCs/>
          <w:sz w:val="20"/>
          <w:szCs w:val="20"/>
          <w:lang w:eastAsia="it-IT"/>
        </w:rPr>
        <w:t>IN CASO DI SUBAPPALTO NECESSARIO E/O QUALIFICANTE:</w:t>
      </w:r>
    </w:p>
    <w:p w14:paraId="3A7C2BFE" w14:textId="77777777" w:rsidR="00451A1E" w:rsidRDefault="00451A1E" w:rsidP="00451A1E">
      <w:pPr>
        <w:spacing w:after="0" w:line="240" w:lineRule="auto"/>
        <w:rPr>
          <w:rFonts w:ascii="Titillium Web" w:hAnsi="Titillium Web"/>
          <w:iCs/>
          <w:sz w:val="20"/>
          <w:szCs w:val="20"/>
          <w:lang w:eastAsia="it-IT"/>
        </w:rPr>
      </w:pPr>
    </w:p>
    <w:p w14:paraId="55D2CF43" w14:textId="29C562AE" w:rsidR="00451A1E" w:rsidRDefault="00451A1E" w:rsidP="00451A1E">
      <w:pPr>
        <w:spacing w:after="0" w:line="240" w:lineRule="auto"/>
        <w:rPr>
          <w:rFonts w:ascii="Titillium Web" w:hAnsi="Titillium Web"/>
          <w:iCs/>
          <w:sz w:val="20"/>
          <w:szCs w:val="20"/>
          <w:lang w:eastAsia="it-IT"/>
        </w:rPr>
      </w:pPr>
      <w:r>
        <w:rPr>
          <w:rFonts w:ascii="Titillium Web" w:hAnsi="Titillium Web"/>
          <w:iCs/>
          <w:sz w:val="20"/>
          <w:szCs w:val="20"/>
          <w:lang w:eastAsia="it-IT"/>
        </w:rPr>
        <w:t xml:space="preserve">in caso di aggiudicazione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>intende subappaltare le seguenti lavorazioni</w:t>
      </w:r>
      <w:r>
        <w:rPr>
          <w:rFonts w:ascii="Titillium Web" w:hAnsi="Titillium Web"/>
          <w:iCs/>
          <w:sz w:val="20"/>
          <w:szCs w:val="20"/>
          <w:lang w:eastAsia="it-IT"/>
        </w:rPr>
        <w:t>: ________________________________________________________________________________________________________________________________________________________</w:t>
      </w:r>
    </w:p>
    <w:p w14:paraId="283370C2" w14:textId="4182899A" w:rsidR="00451A1E" w:rsidRPr="00451A1E" w:rsidRDefault="00451A1E" w:rsidP="00451A1E">
      <w:pPr>
        <w:spacing w:after="0" w:line="240" w:lineRule="auto"/>
        <w:jc w:val="both"/>
        <w:rPr>
          <w:rFonts w:ascii="Titillium Web" w:hAnsi="Titillium Web"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>rientranti nella categoria _______________</w:t>
      </w:r>
      <w:r>
        <w:rPr>
          <w:rFonts w:ascii="Titillium Web" w:hAnsi="Titillium Web"/>
          <w:iCs/>
          <w:sz w:val="20"/>
          <w:szCs w:val="20"/>
          <w:lang w:eastAsia="it-IT"/>
        </w:rPr>
        <w:t>______</w:t>
      </w:r>
      <w:r w:rsidR="00AE23D1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>
        <w:rPr>
          <w:rFonts w:ascii="Titillium Web" w:hAnsi="Titillium Web"/>
          <w:bCs/>
          <w:iCs/>
          <w:sz w:val="20"/>
          <w:szCs w:val="20"/>
          <w:lang w:eastAsia="it-IT"/>
        </w:rPr>
        <w:t>all’</w:t>
      </w: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 xml:space="preserve">’impresa / società </w:t>
      </w:r>
      <w:r>
        <w:rPr>
          <w:rFonts w:ascii="Titillium Web" w:hAnsi="Titillium Web"/>
          <w:bCs/>
          <w:iCs/>
          <w:sz w:val="20"/>
          <w:szCs w:val="20"/>
          <w:lang w:eastAsia="it-IT"/>
        </w:rPr>
        <w:t xml:space="preserve">qualificata </w:t>
      </w: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>___________</w:t>
      </w:r>
      <w:r w:rsidR="00AE23D1">
        <w:rPr>
          <w:rFonts w:ascii="Titillium Web" w:hAnsi="Titillium Web"/>
          <w:bCs/>
          <w:iCs/>
          <w:sz w:val="20"/>
          <w:szCs w:val="20"/>
          <w:lang w:eastAsia="it-IT"/>
        </w:rPr>
        <w:t>______</w:t>
      </w:r>
    </w:p>
    <w:p w14:paraId="58798037" w14:textId="405CAF06" w:rsidR="00451A1E" w:rsidRPr="00451A1E" w:rsidRDefault="00451A1E" w:rsidP="00451A1E">
      <w:pPr>
        <w:spacing w:after="0" w:line="240" w:lineRule="auto"/>
        <w:jc w:val="both"/>
        <w:rPr>
          <w:rFonts w:ascii="Titillium Web" w:hAnsi="Titillium Web"/>
          <w:bCs/>
          <w:iCs/>
          <w:sz w:val="20"/>
          <w:szCs w:val="20"/>
          <w:lang w:eastAsia="it-IT"/>
        </w:rPr>
      </w:pP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>con sede a _________________________________ (prov.________) cap ___________ in via/piazza ___________________________________ indirizzo e-mail/PEC __________________</w:t>
      </w:r>
      <w:r>
        <w:rPr>
          <w:rFonts w:ascii="Titillium Web" w:hAnsi="Titillium Web"/>
          <w:bCs/>
          <w:iCs/>
          <w:sz w:val="20"/>
          <w:szCs w:val="20"/>
          <w:lang w:eastAsia="it-IT"/>
        </w:rPr>
        <w:t>_________</w:t>
      </w:r>
    </w:p>
    <w:p w14:paraId="4838B198" w14:textId="77777777" w:rsidR="00451A1E" w:rsidRPr="00451A1E" w:rsidRDefault="00451A1E" w:rsidP="00451A1E">
      <w:pPr>
        <w:spacing w:after="0" w:line="240" w:lineRule="auto"/>
        <w:jc w:val="both"/>
        <w:rPr>
          <w:rFonts w:ascii="Titillium Web" w:hAnsi="Titillium Web"/>
          <w:bCs/>
          <w:iCs/>
          <w:sz w:val="20"/>
          <w:szCs w:val="20"/>
          <w:lang w:eastAsia="it-IT"/>
        </w:rPr>
      </w:pP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 xml:space="preserve">C.F. _______________________________________ </w:t>
      </w:r>
    </w:p>
    <w:p w14:paraId="4201F879" w14:textId="77777777" w:rsidR="00451A1E" w:rsidRPr="00451A1E" w:rsidRDefault="00451A1E" w:rsidP="00451A1E">
      <w:pPr>
        <w:spacing w:after="0" w:line="240" w:lineRule="auto"/>
        <w:jc w:val="both"/>
        <w:rPr>
          <w:rFonts w:ascii="Titillium Web" w:hAnsi="Titillium Web"/>
          <w:bCs/>
          <w:iCs/>
          <w:sz w:val="20"/>
          <w:szCs w:val="20"/>
          <w:lang w:eastAsia="it-IT"/>
        </w:rPr>
      </w:pP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>Partita IVA ___________________________________</w:t>
      </w:r>
    </w:p>
    <w:p w14:paraId="60A61525" w14:textId="77777777" w:rsidR="00451A1E" w:rsidRPr="00451A1E" w:rsidRDefault="00451A1E" w:rsidP="00451A1E">
      <w:pPr>
        <w:spacing w:after="0" w:line="240" w:lineRule="auto"/>
        <w:jc w:val="both"/>
        <w:rPr>
          <w:rFonts w:ascii="Titillium Web" w:hAnsi="Titillium Web"/>
          <w:bCs/>
          <w:iCs/>
          <w:sz w:val="20"/>
          <w:szCs w:val="20"/>
          <w:lang w:eastAsia="it-IT"/>
        </w:rPr>
      </w:pPr>
      <w:r w:rsidRPr="00451A1E">
        <w:rPr>
          <w:rFonts w:ascii="Titillium Web" w:hAnsi="Titillium Web"/>
          <w:bCs/>
          <w:iCs/>
          <w:sz w:val="20"/>
          <w:szCs w:val="20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70EA484E" w14:textId="77777777" w:rsidR="00451A1E" w:rsidRDefault="00451A1E" w:rsidP="00451A1E">
      <w:pPr>
        <w:spacing w:after="0" w:line="240" w:lineRule="auto"/>
        <w:jc w:val="both"/>
        <w:rPr>
          <w:rFonts w:ascii="Titillium Web" w:hAnsi="Titillium Web"/>
          <w:iCs/>
          <w:sz w:val="20"/>
          <w:szCs w:val="20"/>
          <w:lang w:eastAsia="it-IT"/>
        </w:rPr>
      </w:pPr>
    </w:p>
    <w:p w14:paraId="52A78270" w14:textId="3C87513D" w:rsidR="00451A1E" w:rsidRDefault="00451A1E" w:rsidP="00451A1E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>e</w:t>
      </w:r>
      <w:r>
        <w:rPr>
          <w:rFonts w:ascii="Titillium Web" w:hAnsi="Titillium Web"/>
          <w:iCs/>
          <w:sz w:val="20"/>
          <w:szCs w:val="20"/>
          <w:lang w:eastAsia="it-IT"/>
        </w:rPr>
        <w:t xml:space="preserve">, pertanto,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la quota percentuale </w:t>
      </w:r>
      <w:r>
        <w:rPr>
          <w:rFonts w:ascii="Titillium Web" w:hAnsi="Titillium Web"/>
          <w:iCs/>
          <w:sz w:val="20"/>
          <w:szCs w:val="20"/>
          <w:lang w:eastAsia="it-IT"/>
        </w:rPr>
        <w:t>che intende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 subappaltare </w:t>
      </w:r>
      <w:r w:rsidR="00AE23D1">
        <w:rPr>
          <w:rFonts w:ascii="Titillium Web" w:hAnsi="Titillium Web"/>
          <w:iCs/>
          <w:sz w:val="20"/>
          <w:szCs w:val="20"/>
          <w:lang w:eastAsia="it-IT"/>
        </w:rPr>
        <w:t xml:space="preserve">al suddetto operatore economico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è </w:t>
      </w:r>
      <w:r>
        <w:rPr>
          <w:rFonts w:ascii="Titillium Web" w:hAnsi="Titillium Web"/>
          <w:iCs/>
          <w:sz w:val="20"/>
          <w:szCs w:val="20"/>
          <w:lang w:eastAsia="it-IT"/>
        </w:rPr>
        <w:t xml:space="preserve">pari a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>__________</w:t>
      </w:r>
      <w:r>
        <w:rPr>
          <w:rFonts w:ascii="Titillium Web" w:hAnsi="Titillium Web"/>
          <w:iCs/>
          <w:sz w:val="20"/>
          <w:szCs w:val="20"/>
          <w:lang w:eastAsia="it-IT"/>
        </w:rPr>
        <w:t>%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>
        <w:rPr>
          <w:rFonts w:ascii="Titillium Web" w:hAnsi="Titillium Web"/>
          <w:iCs/>
          <w:sz w:val="20"/>
          <w:szCs w:val="20"/>
          <w:lang w:eastAsia="it-IT"/>
        </w:rPr>
        <w:t xml:space="preserve">della categoria ____ prevalente/scorporabile 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ed è contenuta entro il limite massimo previsto dall’art. </w:t>
      </w:r>
      <w:r>
        <w:rPr>
          <w:rFonts w:ascii="Titillium Web" w:hAnsi="Titillium Web"/>
          <w:iCs/>
          <w:sz w:val="20"/>
          <w:szCs w:val="20"/>
          <w:lang w:eastAsia="it-IT"/>
        </w:rPr>
        <w:t>2</w:t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 del </w:t>
      </w:r>
      <w:r>
        <w:rPr>
          <w:rFonts w:ascii="Titillium Web" w:hAnsi="Titillium Web"/>
          <w:iCs/>
          <w:sz w:val="20"/>
          <w:szCs w:val="20"/>
          <w:lang w:eastAsia="it-IT"/>
        </w:rPr>
        <w:t>“Disciplinare di Gara”.</w:t>
      </w:r>
    </w:p>
    <w:p w14:paraId="0F64342B" w14:textId="77777777" w:rsidR="00823F05" w:rsidRPr="001030E7" w:rsidRDefault="00823F05" w:rsidP="001030E7">
      <w:pPr>
        <w:spacing w:after="0" w:line="240" w:lineRule="auto"/>
        <w:jc w:val="both"/>
        <w:rPr>
          <w:rFonts w:ascii="Titillium Web" w:hAnsi="Titillium Web"/>
          <w:b/>
          <w:bCs/>
          <w:iCs/>
          <w:sz w:val="20"/>
          <w:szCs w:val="20"/>
          <w:lang w:eastAsia="it-IT"/>
        </w:rPr>
      </w:pPr>
    </w:p>
    <w:p w14:paraId="2FDE28B7" w14:textId="475807D5" w:rsidR="009A3FA6" w:rsidRPr="0048507C" w:rsidRDefault="00F50879" w:rsidP="00C42D2B">
      <w:pPr>
        <w:pStyle w:val="Paragrafoelenco"/>
        <w:spacing w:after="0" w:line="240" w:lineRule="auto"/>
        <w:ind w:left="0"/>
        <w:jc w:val="both"/>
        <w:rPr>
          <w:rFonts w:ascii="Titillium Web" w:hAnsi="Titillium Web"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 xml:space="preserve">Luogo e </w:t>
      </w:r>
      <w:r w:rsidR="009A3FA6" w:rsidRPr="0048507C">
        <w:rPr>
          <w:rFonts w:ascii="Titillium Web" w:hAnsi="Titillium Web"/>
          <w:iCs/>
          <w:sz w:val="20"/>
          <w:szCs w:val="20"/>
          <w:lang w:eastAsia="it-IT"/>
        </w:rPr>
        <w:t>Data____________</w:t>
      </w:r>
      <w:r w:rsidR="009A3FA6" w:rsidRPr="0048507C">
        <w:rPr>
          <w:rFonts w:ascii="Titillium Web" w:hAnsi="Titillium Web"/>
          <w:iCs/>
          <w:sz w:val="20"/>
          <w:szCs w:val="20"/>
          <w:lang w:eastAsia="it-IT"/>
        </w:rPr>
        <w:tab/>
        <w:t xml:space="preserve">                                                           </w:t>
      </w:r>
      <w:r w:rsidR="00687E69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              </w:t>
      </w:r>
      <w:r w:rsidR="003A6CBB" w:rsidRPr="0048507C">
        <w:rPr>
          <w:rFonts w:ascii="Titillium Web" w:hAnsi="Titillium Web"/>
          <w:iCs/>
          <w:sz w:val="20"/>
          <w:szCs w:val="20"/>
          <w:lang w:eastAsia="it-IT"/>
        </w:rPr>
        <w:t xml:space="preserve"> </w:t>
      </w:r>
      <w:r w:rsidR="009A3FA6" w:rsidRPr="0048507C">
        <w:rPr>
          <w:rFonts w:ascii="Titillium Web" w:hAnsi="Titillium Web"/>
          <w:iCs/>
          <w:sz w:val="20"/>
          <w:szCs w:val="20"/>
          <w:lang w:eastAsia="it-IT"/>
        </w:rPr>
        <w:t>FIRMA</w:t>
      </w:r>
    </w:p>
    <w:p w14:paraId="78CCCE9E" w14:textId="6444D919" w:rsidR="009A3FA6" w:rsidRPr="0048507C" w:rsidRDefault="009A3FA6" w:rsidP="009A3FA6">
      <w:pPr>
        <w:spacing w:after="0" w:line="240" w:lineRule="auto"/>
        <w:jc w:val="both"/>
        <w:rPr>
          <w:rFonts w:ascii="Titillium Web" w:hAnsi="Titillium Web"/>
          <w:iCs/>
          <w:sz w:val="20"/>
          <w:szCs w:val="20"/>
          <w:lang w:eastAsia="it-IT"/>
        </w:rPr>
      </w:pP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</w:r>
      <w:r w:rsidRPr="0048507C">
        <w:rPr>
          <w:rFonts w:ascii="Titillium Web" w:hAnsi="Titillium Web"/>
          <w:iCs/>
          <w:sz w:val="20"/>
          <w:szCs w:val="20"/>
          <w:lang w:eastAsia="it-IT"/>
        </w:rPr>
        <w:tab/>
        <w:t>___________________________</w:t>
      </w:r>
    </w:p>
    <w:p w14:paraId="641F70F1" w14:textId="77777777" w:rsidR="009A3FA6" w:rsidRDefault="009A3FA6" w:rsidP="009A3FA6">
      <w:pPr>
        <w:spacing w:after="0" w:line="240" w:lineRule="auto"/>
        <w:jc w:val="both"/>
        <w:rPr>
          <w:rFonts w:ascii="Titillium Web" w:hAnsi="Titillium Web"/>
          <w:iCs/>
          <w:lang w:eastAsia="it-IT"/>
        </w:rPr>
      </w:pPr>
    </w:p>
    <w:p w14:paraId="3D9A636E" w14:textId="77777777" w:rsidR="00CF4476" w:rsidRPr="00CF4476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sz w:val="18"/>
          <w:szCs w:val="18"/>
          <w:lang w:eastAsia="it-IT"/>
        </w:rPr>
      </w:pPr>
      <w:r w:rsidRPr="00CF4476">
        <w:rPr>
          <w:rFonts w:ascii="Titillium Web" w:eastAsia="Times New Roman" w:hAnsi="Titillium Web" w:cs="Times New Roman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CF4476">
          <w:rPr>
            <w:rFonts w:ascii="Titillium Web" w:eastAsia="Times New Roman" w:hAnsi="Titillium Web" w:cs="Times New Roman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CF4476">
        <w:rPr>
          <w:rFonts w:ascii="Titillium Web" w:eastAsia="Times New Roman" w:hAnsi="Titillium Web" w:cs="Times New Roman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CF4476">
          <w:rPr>
            <w:rFonts w:ascii="Titillium Web" w:eastAsia="Times New Roman" w:hAnsi="Titillium Web" w:cs="Times New Roman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CF4476">
        <w:rPr>
          <w:rFonts w:ascii="Titillium Web" w:eastAsia="Times New Roman" w:hAnsi="Titillium Web" w:cs="Times New Roman"/>
          <w:i/>
          <w:sz w:val="18"/>
          <w:szCs w:val="18"/>
          <w:lang w:eastAsia="it-IT"/>
        </w:rPr>
        <w:t xml:space="preserve">; PEC: </w:t>
      </w:r>
      <w:hyperlink r:id="rId10" w:history="1">
        <w:r w:rsidRPr="00CF4476">
          <w:rPr>
            <w:rFonts w:ascii="Titillium Web" w:eastAsia="Times New Roman" w:hAnsi="Titillium Web" w:cs="Times New Roman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CF4476">
        <w:rPr>
          <w:rFonts w:ascii="Titillium Web" w:eastAsia="Times New Roman" w:hAnsi="Titillium Web" w:cs="Times New Roman"/>
          <w:i/>
          <w:sz w:val="18"/>
          <w:szCs w:val="18"/>
          <w:lang w:eastAsia="it-IT"/>
        </w:rPr>
        <w:t>.</w:t>
      </w:r>
    </w:p>
    <w:p w14:paraId="66E55737" w14:textId="77777777" w:rsidR="00CF4476" w:rsidRPr="00CF4476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sz w:val="18"/>
          <w:szCs w:val="18"/>
          <w:lang w:eastAsia="it-IT"/>
        </w:rPr>
      </w:pPr>
      <w:r w:rsidRPr="00CF4476">
        <w:rPr>
          <w:rFonts w:ascii="Titillium Web" w:eastAsia="Times New Roman" w:hAnsi="Titillium Web" w:cs="Times New Roman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CF4476">
          <w:rPr>
            <w:rFonts w:ascii="Titillium Web" w:eastAsia="Times New Roman" w:hAnsi="Titillium Web" w:cs="Times New Roman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CF4476">
        <w:rPr>
          <w:rFonts w:ascii="Titillium Web" w:eastAsia="Times New Roman" w:hAnsi="Titillium Web" w:cs="Times New Roman"/>
          <w:i/>
          <w:sz w:val="18"/>
          <w:szCs w:val="18"/>
          <w:lang w:eastAsia="it-IT"/>
        </w:rPr>
        <w:t xml:space="preserve"> ; PEC: </w:t>
      </w:r>
      <w:hyperlink r:id="rId12" w:history="1">
        <w:r w:rsidRPr="00CF4476">
          <w:rPr>
            <w:rFonts w:ascii="Titillium Web" w:eastAsia="Times New Roman" w:hAnsi="Titillium Web" w:cs="Times New Roman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CF4476">
        <w:rPr>
          <w:rFonts w:ascii="Titillium Web" w:eastAsia="Times New Roman" w:hAnsi="Titillium Web" w:cs="Times New Roman"/>
          <w:i/>
          <w:sz w:val="18"/>
          <w:szCs w:val="18"/>
          <w:lang w:eastAsia="it-IT"/>
        </w:rPr>
        <w:t xml:space="preserve"> .</w:t>
      </w:r>
    </w:p>
    <w:p w14:paraId="074FB42C" w14:textId="77777777" w:rsidR="00CF4476" w:rsidRPr="00CF4476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tillium Web" w:eastAsia="Times New Roman" w:hAnsi="Titillium Web" w:cs="Times New Roman"/>
          <w:i/>
          <w:sz w:val="18"/>
          <w:szCs w:val="18"/>
          <w:lang w:eastAsia="it-IT"/>
        </w:rPr>
      </w:pPr>
      <w:r w:rsidRPr="00CF4476">
        <w:rPr>
          <w:rFonts w:ascii="Titillium Web" w:eastAsia="Times New Roman" w:hAnsi="Titillium Web" w:cs="Times New Roman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CF4476">
          <w:rPr>
            <w:rFonts w:ascii="Titillium Web" w:eastAsia="Times New Roman" w:hAnsi="Titillium Web" w:cs="Times New Roman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9A3FA6" w:rsidRDefault="00CF4476" w:rsidP="009A3FA6">
      <w:pPr>
        <w:spacing w:after="0" w:line="240" w:lineRule="auto"/>
        <w:jc w:val="both"/>
        <w:rPr>
          <w:rFonts w:ascii="Titillium Web" w:hAnsi="Titillium Web"/>
          <w:iCs/>
          <w:lang w:eastAsia="it-IT"/>
        </w:rPr>
      </w:pPr>
    </w:p>
    <w:sectPr w:rsidR="00CF4476" w:rsidRPr="009A3FA6" w:rsidSect="00EF6BC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4887" w14:textId="3640A423" w:rsidR="00601ADB" w:rsidRDefault="00601ADB">
    <w:pPr>
      <w:pStyle w:val="Intestazione"/>
    </w:pPr>
    <w:r>
      <w:rPr>
        <w:noProof/>
      </w:rPr>
      <w:drawing>
        <wp:inline distT="0" distB="0" distL="0" distR="0" wp14:anchorId="7789545F" wp14:editId="619F45AB">
          <wp:extent cx="5932170" cy="420370"/>
          <wp:effectExtent l="0" t="0" r="0" b="0"/>
          <wp:docPr id="96482042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48FC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B32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C0B9C"/>
    <w:rsid w:val="001C0F0D"/>
    <w:rsid w:val="001C7BE7"/>
    <w:rsid w:val="001D08E5"/>
    <w:rsid w:val="001D29F4"/>
    <w:rsid w:val="001D7DE7"/>
    <w:rsid w:val="001E0582"/>
    <w:rsid w:val="001E0F3A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6177"/>
    <w:rsid w:val="002077B6"/>
    <w:rsid w:val="00212F73"/>
    <w:rsid w:val="00216105"/>
    <w:rsid w:val="0021628B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6D35"/>
    <w:rsid w:val="004D7630"/>
    <w:rsid w:val="004E1B4B"/>
    <w:rsid w:val="004E1E68"/>
    <w:rsid w:val="004E579F"/>
    <w:rsid w:val="004E6EC0"/>
    <w:rsid w:val="004F6A46"/>
    <w:rsid w:val="005006CF"/>
    <w:rsid w:val="0050138B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2E0"/>
    <w:rsid w:val="00964347"/>
    <w:rsid w:val="00964411"/>
    <w:rsid w:val="009647F6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05CE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68D0"/>
    <w:rsid w:val="00E66C60"/>
    <w:rsid w:val="00E67CD8"/>
    <w:rsid w:val="00E723D3"/>
    <w:rsid w:val="00E73A0B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C1669"/>
    <w:rsid w:val="00FC46D6"/>
    <w:rsid w:val="00FD0CE2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pd@pec.unin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ZACCARIA SANSONE</cp:lastModifiedBy>
  <cp:revision>408</cp:revision>
  <dcterms:created xsi:type="dcterms:W3CDTF">2019-05-07T15:45:00Z</dcterms:created>
  <dcterms:modified xsi:type="dcterms:W3CDTF">2024-11-06T09:08:00Z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