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C421F" w14:textId="77777777" w:rsidR="000811A0" w:rsidRPr="00CF1A59" w:rsidRDefault="006C37FF" w:rsidP="000811A0">
      <w:pPr>
        <w:pStyle w:val="Default"/>
        <w:jc w:val="center"/>
        <w:rPr>
          <w:rFonts w:ascii="Times New Roman" w:hAnsi="Times New Roman" w:cs="Times New Roman"/>
          <w:b/>
          <w:bCs/>
        </w:rPr>
      </w:pPr>
      <w:r w:rsidRPr="00CF1A59">
        <w:rPr>
          <w:rFonts w:ascii="Times New Roman" w:hAnsi="Times New Roman" w:cs="Times New Roman"/>
          <w:b/>
          <w:bCs/>
        </w:rPr>
        <w:t xml:space="preserve"> </w:t>
      </w:r>
    </w:p>
    <w:p w14:paraId="4F9196C6" w14:textId="77777777" w:rsidR="001D42AE" w:rsidRPr="00CF1A59" w:rsidRDefault="001D42AE" w:rsidP="000811A0">
      <w:pPr>
        <w:pStyle w:val="Default"/>
        <w:jc w:val="center"/>
        <w:rPr>
          <w:rFonts w:ascii="Times New Roman" w:hAnsi="Times New Roman" w:cs="Times New Roman"/>
          <w:b/>
          <w:bCs/>
        </w:rPr>
      </w:pPr>
    </w:p>
    <w:p w14:paraId="1F51F8FB" w14:textId="77777777" w:rsidR="000811A0" w:rsidRPr="00CF1A59" w:rsidRDefault="000811A0" w:rsidP="000811A0">
      <w:pPr>
        <w:pStyle w:val="Default"/>
        <w:jc w:val="center"/>
        <w:rPr>
          <w:rFonts w:ascii="Times New Roman" w:hAnsi="Times New Roman" w:cs="Times New Roman"/>
          <w:b/>
          <w:bCs/>
        </w:rPr>
      </w:pPr>
    </w:p>
    <w:p w14:paraId="26C980DD" w14:textId="77777777" w:rsidR="000811A0" w:rsidRPr="00CF1A59" w:rsidRDefault="000811A0" w:rsidP="000811A0">
      <w:pPr>
        <w:pStyle w:val="Default"/>
        <w:jc w:val="center"/>
        <w:rPr>
          <w:rFonts w:ascii="Times New Roman" w:hAnsi="Times New Roman" w:cs="Times New Roman"/>
          <w:b/>
          <w:bCs/>
        </w:rPr>
      </w:pPr>
    </w:p>
    <w:p w14:paraId="1B61634C" w14:textId="77777777" w:rsidR="000811A0" w:rsidRPr="00F34313" w:rsidRDefault="000811A0" w:rsidP="000811A0">
      <w:pPr>
        <w:pStyle w:val="Default"/>
        <w:jc w:val="center"/>
        <w:rPr>
          <w:rFonts w:ascii="Titillium Web" w:hAnsi="Titillium Web" w:cs="Times New Roman"/>
          <w:b/>
          <w:bCs/>
          <w:sz w:val="36"/>
          <w:szCs w:val="36"/>
        </w:rPr>
      </w:pPr>
    </w:p>
    <w:p w14:paraId="022B1941" w14:textId="77777777" w:rsidR="00AA353A" w:rsidRPr="00F34313" w:rsidRDefault="00AA353A" w:rsidP="00AA353A">
      <w:pPr>
        <w:pStyle w:val="Default"/>
        <w:jc w:val="center"/>
        <w:rPr>
          <w:rFonts w:ascii="Titillium Web" w:hAnsi="Titillium Web" w:cs="Times New Roman"/>
          <w:b/>
          <w:bCs/>
          <w:sz w:val="36"/>
          <w:szCs w:val="36"/>
        </w:rPr>
      </w:pPr>
      <w:r w:rsidRPr="00F34313">
        <w:rPr>
          <w:rFonts w:ascii="Titillium Web" w:hAnsi="Titillium Web" w:cs="Times New Roman"/>
          <w:b/>
          <w:bCs/>
          <w:sz w:val="36"/>
          <w:szCs w:val="36"/>
        </w:rPr>
        <w:t>Documento Unico di Valutazione Rischi Interferenti</w:t>
      </w:r>
    </w:p>
    <w:p w14:paraId="4A748065" w14:textId="77777777" w:rsidR="00AA353A" w:rsidRPr="00F34313" w:rsidRDefault="00AA353A" w:rsidP="00AA353A">
      <w:pPr>
        <w:pStyle w:val="Default"/>
        <w:jc w:val="center"/>
        <w:rPr>
          <w:rFonts w:ascii="Titillium Web" w:hAnsi="Titillium Web" w:cs="Times New Roman"/>
          <w:b/>
          <w:bCs/>
          <w:sz w:val="36"/>
          <w:szCs w:val="36"/>
        </w:rPr>
      </w:pPr>
      <w:r w:rsidRPr="00F34313">
        <w:rPr>
          <w:rFonts w:ascii="Titillium Web" w:hAnsi="Titillium Web" w:cs="Times New Roman"/>
          <w:b/>
          <w:bCs/>
          <w:sz w:val="36"/>
          <w:szCs w:val="36"/>
        </w:rPr>
        <w:t>D.U.V.R.I.</w:t>
      </w:r>
    </w:p>
    <w:p w14:paraId="726E7BDB" w14:textId="77777777" w:rsidR="00AA353A" w:rsidRPr="00F34313" w:rsidRDefault="00AA353A" w:rsidP="00AA353A">
      <w:pPr>
        <w:pStyle w:val="Default"/>
        <w:jc w:val="center"/>
        <w:rPr>
          <w:rFonts w:ascii="Titillium Web" w:hAnsi="Titillium Web" w:cs="Times New Roman"/>
          <w:b/>
          <w:bCs/>
        </w:rPr>
      </w:pPr>
    </w:p>
    <w:p w14:paraId="1392773F" w14:textId="77777777" w:rsidR="00AA353A" w:rsidRPr="00F34313" w:rsidRDefault="00AA353A" w:rsidP="00AA353A">
      <w:pPr>
        <w:pStyle w:val="Default"/>
        <w:jc w:val="center"/>
        <w:rPr>
          <w:rFonts w:ascii="Titillium Web" w:hAnsi="Titillium Web" w:cs="Times New Roman"/>
          <w:i/>
        </w:rPr>
      </w:pPr>
      <w:r w:rsidRPr="00F34313">
        <w:rPr>
          <w:rFonts w:ascii="Titillium Web" w:hAnsi="Titillium Web" w:cs="Times New Roman"/>
          <w:bCs/>
          <w:i/>
        </w:rPr>
        <w:t xml:space="preserve">Art. 26 comma 3 </w:t>
      </w:r>
      <w:r w:rsidR="00130D9C" w:rsidRPr="00F34313">
        <w:rPr>
          <w:rFonts w:ascii="Titillium Web" w:hAnsi="Titillium Web" w:cs="Times New Roman"/>
          <w:bCs/>
          <w:i/>
        </w:rPr>
        <w:t>D.lgs.</w:t>
      </w:r>
      <w:r w:rsidRPr="00F34313">
        <w:rPr>
          <w:rFonts w:ascii="Titillium Web" w:hAnsi="Titillium Web" w:cs="Times New Roman"/>
          <w:bCs/>
          <w:i/>
        </w:rPr>
        <w:t xml:space="preserve"> 81/08 e </w:t>
      </w:r>
      <w:proofErr w:type="spellStart"/>
      <w:r w:rsidRPr="00F34313">
        <w:rPr>
          <w:rFonts w:ascii="Titillium Web" w:hAnsi="Titillium Web" w:cs="Times New Roman"/>
          <w:bCs/>
          <w:i/>
        </w:rPr>
        <w:t>s.m.i.</w:t>
      </w:r>
      <w:proofErr w:type="spellEnd"/>
      <w:r w:rsidRPr="00F34313">
        <w:rPr>
          <w:rFonts w:ascii="Titillium Web" w:hAnsi="Titillium Web" w:cs="Times New Roman"/>
          <w:i/>
        </w:rPr>
        <w:t xml:space="preserve"> </w:t>
      </w:r>
    </w:p>
    <w:p w14:paraId="74F57AEF" w14:textId="77777777" w:rsidR="006D7EBB" w:rsidRPr="00F34313" w:rsidRDefault="006D7EBB" w:rsidP="00AA353A">
      <w:pPr>
        <w:pStyle w:val="Default"/>
        <w:jc w:val="center"/>
        <w:rPr>
          <w:rFonts w:ascii="Titillium Web" w:hAnsi="Titillium Web" w:cs="Times New Roman"/>
          <w:i/>
        </w:rPr>
      </w:pPr>
    </w:p>
    <w:p w14:paraId="087A14DE" w14:textId="77777777" w:rsidR="00AA353A" w:rsidRPr="00F34313" w:rsidRDefault="00AA353A" w:rsidP="00AA353A">
      <w:pPr>
        <w:pStyle w:val="Default"/>
        <w:jc w:val="center"/>
        <w:rPr>
          <w:rFonts w:ascii="Titillium Web" w:hAnsi="Titillium Web" w:cs="Times New Roman"/>
          <w:bCs/>
        </w:rPr>
      </w:pPr>
    </w:p>
    <w:p w14:paraId="4E7F4DCF" w14:textId="77777777" w:rsidR="000151C0" w:rsidRPr="00F34313" w:rsidRDefault="000151C0" w:rsidP="00AA353A">
      <w:pPr>
        <w:pStyle w:val="Default"/>
        <w:jc w:val="center"/>
        <w:rPr>
          <w:rFonts w:ascii="Titillium Web" w:hAnsi="Titillium Web" w:cs="Times New Roman"/>
          <w:bCs/>
        </w:rPr>
      </w:pPr>
    </w:p>
    <w:p w14:paraId="04D8CAC8" w14:textId="77777777" w:rsidR="000151C0" w:rsidRPr="00B5655D" w:rsidRDefault="000151C0" w:rsidP="00AA353A">
      <w:pPr>
        <w:pStyle w:val="Default"/>
        <w:jc w:val="center"/>
        <w:rPr>
          <w:rFonts w:ascii="Titillium Web" w:hAnsi="Titillium Web" w:cs="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166E83" w:rsidRPr="00B5655D" w14:paraId="5E5C5814" w14:textId="77777777" w:rsidTr="00AE4E16">
        <w:trPr>
          <w:trHeight w:val="1221"/>
          <w:jc w:val="center"/>
        </w:trPr>
        <w:tc>
          <w:tcPr>
            <w:tcW w:w="9806" w:type="dxa"/>
            <w:shd w:val="clear" w:color="auto" w:fill="auto"/>
            <w:vAlign w:val="center"/>
          </w:tcPr>
          <w:p w14:paraId="0BE80033" w14:textId="3B23EC33" w:rsidR="00166E83" w:rsidRPr="00B5655D" w:rsidRDefault="00166E83" w:rsidP="00AE4E16">
            <w:pPr>
              <w:jc w:val="both"/>
              <w:rPr>
                <w:rFonts w:ascii="Titillium Web" w:hAnsi="Titillium Web"/>
                <w:b/>
              </w:rPr>
            </w:pPr>
            <w:r w:rsidRPr="00B5655D">
              <w:rPr>
                <w:rFonts w:ascii="Titillium Web" w:hAnsi="Titillium Web"/>
                <w:b/>
                <w:bCs/>
              </w:rPr>
              <w:t xml:space="preserve">OGGETTO: </w:t>
            </w:r>
            <w:r w:rsidR="00AE4E16">
              <w:rPr>
                <w:rFonts w:ascii="Titillium Web" w:hAnsi="Titillium Web"/>
                <w:b/>
                <w:bCs/>
              </w:rPr>
              <w:t>“</w:t>
            </w:r>
            <w:r w:rsidR="00AE4E16" w:rsidRPr="00AE4E16">
              <w:rPr>
                <w:rFonts w:ascii="Titillium Web" w:hAnsi="Titillium Web"/>
                <w:b/>
                <w:bCs/>
              </w:rPr>
              <w:t>Fornitura di una Piattaforma di Camere climatiche con n. 8 unità, presso il Dipartimento di Agraria dell’Università di Napoli Federico II</w:t>
            </w:r>
            <w:r w:rsidR="00AE4E16">
              <w:rPr>
                <w:rFonts w:ascii="Titillium Web" w:hAnsi="Titillium Web"/>
                <w:b/>
                <w:bCs/>
              </w:rPr>
              <w:t>”.</w:t>
            </w:r>
          </w:p>
        </w:tc>
      </w:tr>
    </w:tbl>
    <w:p w14:paraId="17ABCFE9" w14:textId="77777777" w:rsidR="00AA353A" w:rsidRPr="00F34313" w:rsidRDefault="00AA353A" w:rsidP="00AA353A">
      <w:pPr>
        <w:pStyle w:val="Default"/>
        <w:jc w:val="center"/>
        <w:rPr>
          <w:rFonts w:ascii="Titillium Web" w:hAnsi="Titillium Web" w:cs="Times New Roman"/>
          <w:b/>
          <w:bCs/>
        </w:rPr>
      </w:pPr>
    </w:p>
    <w:p w14:paraId="3553CC8D" w14:textId="77777777" w:rsidR="00AA353A" w:rsidRPr="00F34313" w:rsidRDefault="00AA353A" w:rsidP="00AA353A">
      <w:pPr>
        <w:pStyle w:val="Default"/>
        <w:jc w:val="center"/>
        <w:rPr>
          <w:rFonts w:ascii="Titillium Web" w:hAnsi="Titillium Web" w:cs="Times New Roman"/>
          <w:b/>
          <w:bCs/>
        </w:rPr>
      </w:pPr>
    </w:p>
    <w:p w14:paraId="6ADB0BD2" w14:textId="77777777" w:rsidR="00AA353A" w:rsidRPr="00F34313" w:rsidRDefault="00AA353A" w:rsidP="00AA353A">
      <w:pPr>
        <w:pStyle w:val="Default"/>
        <w:jc w:val="center"/>
        <w:rPr>
          <w:rFonts w:ascii="Titillium Web" w:hAnsi="Titillium Web" w:cs="Times New Roman"/>
          <w:b/>
          <w:bCs/>
        </w:rPr>
      </w:pPr>
    </w:p>
    <w:p w14:paraId="706165E1" w14:textId="77777777" w:rsidR="00AA353A" w:rsidRPr="00F34313" w:rsidRDefault="00AA353A" w:rsidP="00AA353A">
      <w:pPr>
        <w:pStyle w:val="Default"/>
        <w:jc w:val="center"/>
        <w:rPr>
          <w:rFonts w:ascii="Titillium Web" w:hAnsi="Titillium Web" w:cs="Times New Roman"/>
          <w:b/>
          <w:bCs/>
        </w:rPr>
      </w:pPr>
    </w:p>
    <w:p w14:paraId="638E6CD6" w14:textId="77777777" w:rsidR="000151C0" w:rsidRPr="00F34313" w:rsidRDefault="000151C0" w:rsidP="00AA353A">
      <w:pPr>
        <w:pStyle w:val="Default"/>
        <w:jc w:val="center"/>
        <w:rPr>
          <w:rFonts w:ascii="Titillium Web" w:hAnsi="Titillium Web" w:cs="Times New Roman"/>
          <w:b/>
          <w:bCs/>
        </w:rPr>
      </w:pPr>
    </w:p>
    <w:p w14:paraId="69F23092" w14:textId="77777777" w:rsidR="000151C0" w:rsidRPr="00F34313" w:rsidRDefault="000151C0" w:rsidP="00AA353A">
      <w:pPr>
        <w:pStyle w:val="Default"/>
        <w:jc w:val="center"/>
        <w:rPr>
          <w:rFonts w:ascii="Titillium Web" w:hAnsi="Titillium Web" w:cs="Times New Roman"/>
          <w:b/>
          <w:bCs/>
        </w:rPr>
      </w:pPr>
    </w:p>
    <w:p w14:paraId="0B3E4149" w14:textId="77777777" w:rsidR="00F44CB6" w:rsidRPr="00F34313" w:rsidRDefault="00F44CB6" w:rsidP="00AA353A">
      <w:pPr>
        <w:pStyle w:val="Default"/>
        <w:jc w:val="center"/>
        <w:rPr>
          <w:rFonts w:ascii="Titillium Web" w:hAnsi="Titillium Web" w:cs="Times New Roman"/>
          <w:b/>
          <w:bCs/>
        </w:rPr>
      </w:pPr>
    </w:p>
    <w:p w14:paraId="6E5B44BD" w14:textId="77777777" w:rsidR="00AA353A" w:rsidRPr="00F34313" w:rsidRDefault="00AA353A" w:rsidP="00AB28AF">
      <w:pPr>
        <w:pStyle w:val="Default"/>
        <w:rPr>
          <w:rFonts w:ascii="Titillium Web" w:hAnsi="Titillium Web" w:cs="Times New Roman"/>
          <w:b/>
          <w:bCs/>
        </w:rPr>
      </w:pPr>
    </w:p>
    <w:p w14:paraId="3E6901D8" w14:textId="77777777" w:rsidR="00021EF7" w:rsidRPr="00F34313" w:rsidRDefault="00021EF7" w:rsidP="00AA353A">
      <w:pPr>
        <w:pStyle w:val="Default"/>
        <w:ind w:left="360"/>
        <w:jc w:val="both"/>
        <w:rPr>
          <w:rFonts w:ascii="Titillium Web" w:hAnsi="Titillium Web" w:cs="Times New Roman"/>
          <w:b/>
          <w:bCs/>
        </w:rPr>
      </w:pPr>
    </w:p>
    <w:p w14:paraId="5D78869F" w14:textId="77777777" w:rsidR="00021EF7" w:rsidRPr="00F34313" w:rsidRDefault="00021EF7" w:rsidP="00AA353A">
      <w:pPr>
        <w:pStyle w:val="Default"/>
        <w:ind w:left="360"/>
        <w:jc w:val="both"/>
        <w:rPr>
          <w:rFonts w:ascii="Titillium Web" w:hAnsi="Titillium Web" w:cs="Times New Roman"/>
          <w:b/>
          <w:bCs/>
        </w:rPr>
      </w:pPr>
    </w:p>
    <w:p w14:paraId="73D162B7" w14:textId="77777777" w:rsidR="00021EF7" w:rsidRPr="00F34313" w:rsidRDefault="00021EF7" w:rsidP="00AA353A">
      <w:pPr>
        <w:pStyle w:val="Default"/>
        <w:ind w:left="360"/>
        <w:jc w:val="both"/>
        <w:rPr>
          <w:rFonts w:ascii="Titillium Web" w:hAnsi="Titillium Web" w:cs="Times New Roman"/>
          <w:b/>
          <w:bCs/>
        </w:rPr>
      </w:pPr>
    </w:p>
    <w:p w14:paraId="42C50855" w14:textId="77777777" w:rsidR="00021EF7" w:rsidRPr="00F34313" w:rsidRDefault="00021EF7" w:rsidP="00AA353A">
      <w:pPr>
        <w:pStyle w:val="Default"/>
        <w:ind w:left="360"/>
        <w:jc w:val="both"/>
        <w:rPr>
          <w:rFonts w:ascii="Titillium Web" w:hAnsi="Titillium Web" w:cs="Times New Roman"/>
          <w:b/>
          <w:bCs/>
        </w:rPr>
      </w:pPr>
    </w:p>
    <w:p w14:paraId="1BDD767A" w14:textId="77777777" w:rsidR="00021EF7" w:rsidRPr="00F34313" w:rsidRDefault="00021EF7" w:rsidP="00AA353A">
      <w:pPr>
        <w:pStyle w:val="Default"/>
        <w:ind w:left="360"/>
        <w:jc w:val="both"/>
        <w:rPr>
          <w:rFonts w:ascii="Titillium Web" w:hAnsi="Titillium Web" w:cs="Times New Roman"/>
          <w:b/>
          <w:bCs/>
        </w:rPr>
      </w:pPr>
    </w:p>
    <w:p w14:paraId="1A16F8BE" w14:textId="77777777" w:rsidR="00021EF7" w:rsidRPr="00F34313" w:rsidRDefault="00021EF7" w:rsidP="00AA353A">
      <w:pPr>
        <w:pStyle w:val="Default"/>
        <w:ind w:left="360"/>
        <w:jc w:val="both"/>
        <w:rPr>
          <w:rFonts w:ascii="Titillium Web" w:hAnsi="Titillium Web" w:cs="Times New Roman"/>
          <w:b/>
          <w:bCs/>
        </w:rPr>
      </w:pPr>
    </w:p>
    <w:p w14:paraId="7E51635E" w14:textId="77777777" w:rsidR="00021EF7" w:rsidRPr="00F34313" w:rsidRDefault="00021EF7" w:rsidP="00AA353A">
      <w:pPr>
        <w:pStyle w:val="Default"/>
        <w:ind w:left="360"/>
        <w:jc w:val="both"/>
        <w:rPr>
          <w:rFonts w:ascii="Titillium Web" w:hAnsi="Titillium Web" w:cs="Times New Roman"/>
          <w:b/>
          <w:bCs/>
        </w:rPr>
      </w:pPr>
    </w:p>
    <w:p w14:paraId="135DFEE5" w14:textId="77777777" w:rsidR="00021EF7" w:rsidRPr="00F34313" w:rsidRDefault="00021EF7" w:rsidP="00AA353A">
      <w:pPr>
        <w:pStyle w:val="Default"/>
        <w:ind w:left="360"/>
        <w:jc w:val="both"/>
        <w:rPr>
          <w:rFonts w:ascii="Titillium Web" w:hAnsi="Titillium Web" w:cs="Times New Roman"/>
          <w:b/>
          <w:bCs/>
        </w:rPr>
      </w:pPr>
    </w:p>
    <w:p w14:paraId="1808407B" w14:textId="3CE6A254" w:rsidR="007B75F9" w:rsidRPr="00F34313" w:rsidRDefault="00AA353A" w:rsidP="00AA353A">
      <w:pPr>
        <w:pStyle w:val="Default"/>
        <w:ind w:left="360"/>
        <w:jc w:val="both"/>
        <w:rPr>
          <w:rFonts w:ascii="Titillium Web" w:hAnsi="Titillium Web" w:cs="Times New Roman"/>
          <w:bCs/>
          <w:i/>
        </w:rPr>
      </w:pPr>
      <w:r w:rsidRPr="00F34313">
        <w:rPr>
          <w:rFonts w:ascii="Titillium Web" w:hAnsi="Titillium Web" w:cs="Times New Roman"/>
          <w:b/>
          <w:bCs/>
        </w:rPr>
        <w:t>COMMITTENTE:</w:t>
      </w:r>
      <w:r w:rsidR="00653277" w:rsidRPr="00F34313">
        <w:rPr>
          <w:rFonts w:ascii="Titillium Web" w:hAnsi="Titillium Web" w:cs="Times New Roman"/>
          <w:bCs/>
          <w:i/>
        </w:rPr>
        <w:t xml:space="preserve"> </w:t>
      </w:r>
      <w:r w:rsidR="00AE2464" w:rsidRPr="00F34313">
        <w:rPr>
          <w:rFonts w:ascii="Titillium Web" w:hAnsi="Titillium Web" w:cs="Times New Roman"/>
          <w:b/>
          <w:bCs/>
          <w:i/>
          <w:color w:val="auto"/>
        </w:rPr>
        <w:t>Dipartimento di Agraria</w:t>
      </w:r>
      <w:r w:rsidR="00BD21BF" w:rsidRPr="00F34313">
        <w:rPr>
          <w:rFonts w:ascii="Titillium Web" w:hAnsi="Titillium Web" w:cs="Times New Roman"/>
          <w:b/>
          <w:bCs/>
          <w:i/>
          <w:color w:val="auto"/>
        </w:rPr>
        <w:t xml:space="preserve">, </w:t>
      </w:r>
      <w:r w:rsidR="00AE4E16">
        <w:rPr>
          <w:rFonts w:ascii="Titillium Web" w:hAnsi="Titillium Web" w:cs="Times New Roman"/>
          <w:b/>
          <w:bCs/>
          <w:i/>
          <w:color w:val="auto"/>
        </w:rPr>
        <w:t>Piazza Carlo di Borbone n. 1</w:t>
      </w:r>
      <w:r w:rsidR="00BD21BF" w:rsidRPr="00F34313">
        <w:rPr>
          <w:rFonts w:ascii="Titillium Web" w:hAnsi="Titillium Web" w:cs="Times New Roman"/>
          <w:b/>
          <w:bCs/>
          <w:i/>
          <w:color w:val="auto"/>
        </w:rPr>
        <w:t>, Portici</w:t>
      </w:r>
      <w:r w:rsidR="00AA5FDE" w:rsidRPr="00F34313">
        <w:rPr>
          <w:rFonts w:ascii="Titillium Web" w:hAnsi="Titillium Web" w:cs="Times New Roman"/>
          <w:b/>
          <w:bCs/>
          <w:i/>
          <w:color w:val="auto"/>
        </w:rPr>
        <w:t xml:space="preserve"> (NA)</w:t>
      </w:r>
    </w:p>
    <w:p w14:paraId="0F9E6562" w14:textId="77777777" w:rsidR="007B75F9" w:rsidRPr="00F34313" w:rsidRDefault="007B75F9" w:rsidP="00AA353A">
      <w:pPr>
        <w:pStyle w:val="Default"/>
        <w:ind w:left="360"/>
        <w:jc w:val="both"/>
        <w:rPr>
          <w:rFonts w:ascii="Titillium Web" w:hAnsi="Titillium Web" w:cs="Times New Roman"/>
          <w:bCs/>
          <w:i/>
        </w:rPr>
      </w:pPr>
    </w:p>
    <w:p w14:paraId="4AA42B01" w14:textId="77777777" w:rsidR="00AA353A" w:rsidRPr="00F34313" w:rsidRDefault="008E4400" w:rsidP="008E4400">
      <w:pPr>
        <w:pStyle w:val="Default"/>
        <w:jc w:val="both"/>
        <w:rPr>
          <w:rFonts w:ascii="Titillium Web" w:hAnsi="Titillium Web" w:cs="Times New Roman"/>
          <w:color w:val="auto"/>
        </w:rPr>
      </w:pPr>
      <w:r w:rsidRPr="00F34313">
        <w:rPr>
          <w:rFonts w:ascii="Titillium Web" w:hAnsi="Titillium Web" w:cs="Times New Roman"/>
          <w:b/>
          <w:bCs/>
        </w:rPr>
        <w:t xml:space="preserve">      </w:t>
      </w:r>
      <w:r w:rsidR="00AA353A" w:rsidRPr="00F34313">
        <w:rPr>
          <w:rFonts w:ascii="Titillium Web" w:hAnsi="Titillium Web" w:cs="Times New Roman"/>
          <w:b/>
          <w:bCs/>
        </w:rPr>
        <w:t>IMPRESA:</w:t>
      </w:r>
      <w:r w:rsidR="006C37FF" w:rsidRPr="00F34313">
        <w:rPr>
          <w:rFonts w:ascii="Titillium Web" w:hAnsi="Titillium Web" w:cs="Times New Roman"/>
          <w:b/>
          <w:bCs/>
        </w:rPr>
        <w:t xml:space="preserve"> </w:t>
      </w:r>
      <w:r w:rsidR="006C37FF" w:rsidRPr="00F34313">
        <w:rPr>
          <w:rFonts w:ascii="Titillium Web" w:hAnsi="Titillium Web" w:cs="Times New Roman"/>
          <w:b/>
          <w:bCs/>
        </w:rPr>
        <w:tab/>
      </w:r>
      <w:r w:rsidRPr="001B02A8">
        <w:rPr>
          <w:rFonts w:ascii="Titillium Web" w:hAnsi="Titillium Web" w:cs="Times New Roman"/>
          <w:bCs/>
        </w:rPr>
        <w:t>________________________</w:t>
      </w:r>
      <w:r w:rsidR="006C37FF" w:rsidRPr="00F34313">
        <w:rPr>
          <w:rFonts w:ascii="Titillium Web" w:hAnsi="Titillium Web" w:cs="Times New Roman"/>
          <w:bCs/>
        </w:rPr>
        <w:t xml:space="preserve"> </w:t>
      </w:r>
      <w:r w:rsidR="006C37FF" w:rsidRPr="00F34313">
        <w:rPr>
          <w:rFonts w:ascii="Titillium Web" w:hAnsi="Titillium Web" w:cs="Times New Roman"/>
          <w:color w:val="auto"/>
        </w:rPr>
        <w:t xml:space="preserve">    </w:t>
      </w:r>
    </w:p>
    <w:p w14:paraId="1712AD5E" w14:textId="77777777" w:rsidR="00BE31D9" w:rsidRPr="00F34313" w:rsidRDefault="00BE31D9" w:rsidP="008E4400">
      <w:pPr>
        <w:pStyle w:val="Default"/>
        <w:jc w:val="both"/>
        <w:rPr>
          <w:rFonts w:ascii="Titillium Web" w:hAnsi="Titillium Web" w:cs="Times New Roman"/>
          <w:color w:val="auto"/>
        </w:rPr>
      </w:pPr>
    </w:p>
    <w:p w14:paraId="4291A71F" w14:textId="77777777" w:rsidR="00BE31D9" w:rsidRPr="00F34313" w:rsidRDefault="00BE31D9" w:rsidP="008E4400">
      <w:pPr>
        <w:pStyle w:val="Default"/>
        <w:jc w:val="both"/>
        <w:rPr>
          <w:rFonts w:ascii="Titillium Web" w:hAnsi="Titillium Web" w:cs="Times New Roman"/>
          <w:color w:val="auto"/>
        </w:rPr>
      </w:pPr>
    </w:p>
    <w:p w14:paraId="242DA954" w14:textId="77777777" w:rsidR="00021EF7" w:rsidRPr="00F34313" w:rsidRDefault="00BE31D9">
      <w:pPr>
        <w:pStyle w:val="Sommario1"/>
        <w:tabs>
          <w:tab w:val="right" w:pos="9771"/>
        </w:tabs>
        <w:rPr>
          <w:rFonts w:ascii="Titillium Web" w:hAnsi="Titillium Web"/>
          <w:b w:val="0"/>
          <w:bCs w:val="0"/>
          <w:caps w:val="0"/>
          <w:noProof/>
          <w:sz w:val="22"/>
          <w:szCs w:val="22"/>
          <w:lang w:val="en-US" w:eastAsia="en-US"/>
        </w:rPr>
      </w:pPr>
      <w:r w:rsidRPr="00F34313">
        <w:rPr>
          <w:rFonts w:ascii="Titillium Web" w:hAnsi="Titillium Web"/>
        </w:rPr>
        <w:fldChar w:fldCharType="begin"/>
      </w:r>
      <w:r w:rsidRPr="00F34313">
        <w:rPr>
          <w:rFonts w:ascii="Titillium Web" w:hAnsi="Titillium Web"/>
        </w:rPr>
        <w:instrText xml:space="preserve"> TOC \o "1-5" \h \z \u </w:instrText>
      </w:r>
      <w:r w:rsidRPr="00F34313">
        <w:rPr>
          <w:rFonts w:ascii="Titillium Web" w:hAnsi="Titillium Web"/>
        </w:rPr>
        <w:fldChar w:fldCharType="separate"/>
      </w:r>
      <w:hyperlink w:anchor="_Toc43816511" w:history="1">
        <w:r w:rsidR="00021EF7" w:rsidRPr="00F34313">
          <w:rPr>
            <w:rStyle w:val="Collegamentoipertestuale"/>
            <w:rFonts w:ascii="Titillium Web" w:hAnsi="Titillium Web"/>
            <w:noProof/>
          </w:rPr>
          <w:t>PREMESSA</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_Toc43816511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sidR="00021EF7" w:rsidRPr="00F34313">
          <w:rPr>
            <w:rFonts w:ascii="Titillium Web" w:hAnsi="Titillium Web"/>
            <w:noProof/>
            <w:webHidden/>
          </w:rPr>
          <w:t>3</w:t>
        </w:r>
        <w:r w:rsidR="00021EF7" w:rsidRPr="00F34313">
          <w:rPr>
            <w:rFonts w:ascii="Titillium Web" w:hAnsi="Titillium Web"/>
            <w:noProof/>
            <w:webHidden/>
          </w:rPr>
          <w:fldChar w:fldCharType="end"/>
        </w:r>
      </w:hyperlink>
    </w:p>
    <w:p w14:paraId="06C5BAD5" w14:textId="77777777" w:rsidR="00021EF7" w:rsidRPr="00F34313" w:rsidRDefault="001B02A8">
      <w:pPr>
        <w:pStyle w:val="Sommario1"/>
        <w:tabs>
          <w:tab w:val="right" w:pos="9771"/>
        </w:tabs>
        <w:rPr>
          <w:rFonts w:ascii="Titillium Web" w:hAnsi="Titillium Web"/>
          <w:b w:val="0"/>
          <w:bCs w:val="0"/>
          <w:caps w:val="0"/>
          <w:noProof/>
          <w:sz w:val="22"/>
          <w:szCs w:val="22"/>
          <w:lang w:val="en-US" w:eastAsia="en-US"/>
        </w:rPr>
      </w:pPr>
      <w:hyperlink w:anchor="_Toc43816512" w:history="1">
        <w:r w:rsidR="00021EF7" w:rsidRPr="00F34313">
          <w:rPr>
            <w:rStyle w:val="Collegamentoipertestuale"/>
            <w:rFonts w:ascii="Titillium Web" w:hAnsi="Titillium Web"/>
            <w:noProof/>
          </w:rPr>
          <w:t>SEZIONE 1: INFORMAZIONI PRELIMINARI E ORGANIZZAZIONE IMPRESA APPALTATRICE</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_Toc43816512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sidR="00021EF7" w:rsidRPr="00F34313">
          <w:rPr>
            <w:rFonts w:ascii="Titillium Web" w:hAnsi="Titillium Web"/>
            <w:noProof/>
            <w:webHidden/>
          </w:rPr>
          <w:t>4</w:t>
        </w:r>
        <w:r w:rsidR="00021EF7" w:rsidRPr="00F34313">
          <w:rPr>
            <w:rFonts w:ascii="Titillium Web" w:hAnsi="Titillium Web"/>
            <w:noProof/>
            <w:webHidden/>
          </w:rPr>
          <w:fldChar w:fldCharType="end"/>
        </w:r>
      </w:hyperlink>
    </w:p>
    <w:p w14:paraId="6A9D4382" w14:textId="77777777" w:rsidR="00021EF7" w:rsidRPr="00F34313" w:rsidRDefault="001B02A8">
      <w:pPr>
        <w:pStyle w:val="Sommario1"/>
        <w:tabs>
          <w:tab w:val="right" w:pos="9771"/>
        </w:tabs>
        <w:rPr>
          <w:rFonts w:ascii="Titillium Web" w:hAnsi="Titillium Web"/>
          <w:b w:val="0"/>
          <w:bCs w:val="0"/>
          <w:caps w:val="0"/>
          <w:noProof/>
          <w:sz w:val="22"/>
          <w:szCs w:val="22"/>
          <w:lang w:val="en-US" w:eastAsia="en-US"/>
        </w:rPr>
      </w:pPr>
      <w:hyperlink w:anchor="_Toc43816513" w:history="1">
        <w:r w:rsidR="00021EF7" w:rsidRPr="00F34313">
          <w:rPr>
            <w:rStyle w:val="Collegamentoipertestuale"/>
            <w:rFonts w:ascii="Titillium Web" w:hAnsi="Titillium Web"/>
            <w:noProof/>
          </w:rPr>
          <w:t>SEZIONE 2: DESCRIZIONE DELL'ATTIVITÀ OGGETTO DELL'APPALTO</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_Toc43816513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sidR="00021EF7" w:rsidRPr="00F34313">
          <w:rPr>
            <w:rFonts w:ascii="Titillium Web" w:hAnsi="Titillium Web"/>
            <w:noProof/>
            <w:webHidden/>
          </w:rPr>
          <w:t>6</w:t>
        </w:r>
        <w:r w:rsidR="00021EF7" w:rsidRPr="00F34313">
          <w:rPr>
            <w:rFonts w:ascii="Titillium Web" w:hAnsi="Titillium Web"/>
            <w:noProof/>
            <w:webHidden/>
          </w:rPr>
          <w:fldChar w:fldCharType="end"/>
        </w:r>
      </w:hyperlink>
    </w:p>
    <w:p w14:paraId="2E33D308" w14:textId="77777777" w:rsidR="00021EF7" w:rsidRPr="00F34313" w:rsidRDefault="001B02A8">
      <w:pPr>
        <w:pStyle w:val="Sommario1"/>
        <w:tabs>
          <w:tab w:val="right" w:pos="9771"/>
        </w:tabs>
        <w:rPr>
          <w:rFonts w:ascii="Titillium Web" w:hAnsi="Titillium Web"/>
          <w:b w:val="0"/>
          <w:bCs w:val="0"/>
          <w:caps w:val="0"/>
          <w:noProof/>
          <w:sz w:val="22"/>
          <w:szCs w:val="22"/>
          <w:lang w:val="en-US" w:eastAsia="en-US"/>
        </w:rPr>
      </w:pPr>
      <w:hyperlink w:anchor="_Toc43816514" w:history="1">
        <w:r w:rsidR="00021EF7" w:rsidRPr="00F34313">
          <w:rPr>
            <w:rStyle w:val="Collegamentoipertestuale"/>
            <w:rFonts w:ascii="Titillium Web" w:hAnsi="Titillium Web"/>
            <w:noProof/>
          </w:rPr>
          <w:t>SEZIONE 3: INFORMAZIONI SUI RISCHI SPECIFICI ESISTENTI NELL’AMBIENTE IN CUI SI SVOLGERÀ L’ATTIVITÀ DELL’IMPRESA APPALTATRICE</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_Toc43816514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sidR="00021EF7" w:rsidRPr="00F34313">
          <w:rPr>
            <w:rFonts w:ascii="Titillium Web" w:hAnsi="Titillium Web"/>
            <w:noProof/>
            <w:webHidden/>
          </w:rPr>
          <w:t>8</w:t>
        </w:r>
        <w:r w:rsidR="00021EF7" w:rsidRPr="00F34313">
          <w:rPr>
            <w:rFonts w:ascii="Titillium Web" w:hAnsi="Titillium Web"/>
            <w:noProof/>
            <w:webHidden/>
          </w:rPr>
          <w:fldChar w:fldCharType="end"/>
        </w:r>
      </w:hyperlink>
    </w:p>
    <w:p w14:paraId="1533969A" w14:textId="77777777" w:rsidR="00021EF7" w:rsidRPr="00F34313" w:rsidRDefault="001B02A8">
      <w:pPr>
        <w:pStyle w:val="Sommario1"/>
        <w:tabs>
          <w:tab w:val="right" w:pos="9771"/>
        </w:tabs>
        <w:rPr>
          <w:rFonts w:ascii="Titillium Web" w:hAnsi="Titillium Web"/>
          <w:b w:val="0"/>
          <w:bCs w:val="0"/>
          <w:caps w:val="0"/>
          <w:noProof/>
          <w:sz w:val="22"/>
          <w:szCs w:val="22"/>
          <w:lang w:val="en-US" w:eastAsia="en-US"/>
        </w:rPr>
      </w:pPr>
      <w:hyperlink w:anchor="_Toc43816515" w:history="1">
        <w:r w:rsidR="00021EF7" w:rsidRPr="00F34313">
          <w:rPr>
            <w:rStyle w:val="Collegamentoipertestuale"/>
            <w:rFonts w:ascii="Titillium Web" w:hAnsi="Titillium Web"/>
            <w:noProof/>
          </w:rPr>
          <w:t>SEZIONE 4: VALUTAZIONE DEI RISCHI INTERFERENTI E MISURE PREVENTIVE E PROTETTIVE</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_Toc43816515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sidR="00021EF7" w:rsidRPr="00F34313">
          <w:rPr>
            <w:rFonts w:ascii="Titillium Web" w:hAnsi="Titillium Web"/>
            <w:noProof/>
            <w:webHidden/>
          </w:rPr>
          <w:t>9</w:t>
        </w:r>
        <w:r w:rsidR="00021EF7" w:rsidRPr="00F34313">
          <w:rPr>
            <w:rFonts w:ascii="Titillium Web" w:hAnsi="Titillium Web"/>
            <w:noProof/>
            <w:webHidden/>
          </w:rPr>
          <w:fldChar w:fldCharType="end"/>
        </w:r>
      </w:hyperlink>
    </w:p>
    <w:p w14:paraId="77254A5D" w14:textId="77777777" w:rsidR="00021EF7" w:rsidRPr="00F34313" w:rsidRDefault="001B02A8">
      <w:pPr>
        <w:pStyle w:val="Sommario1"/>
        <w:tabs>
          <w:tab w:val="right" w:pos="9771"/>
        </w:tabs>
        <w:rPr>
          <w:rFonts w:ascii="Titillium Web" w:hAnsi="Titillium Web"/>
          <w:b w:val="0"/>
          <w:bCs w:val="0"/>
          <w:caps w:val="0"/>
          <w:noProof/>
          <w:sz w:val="22"/>
          <w:szCs w:val="22"/>
          <w:lang w:val="en-US" w:eastAsia="en-US"/>
        </w:rPr>
      </w:pPr>
      <w:hyperlink w:anchor="_Toc43816516" w:history="1">
        <w:r w:rsidR="00021EF7" w:rsidRPr="00F34313">
          <w:rPr>
            <w:rStyle w:val="Collegamentoipertestuale"/>
            <w:rFonts w:ascii="Titillium Web" w:hAnsi="Titillium Web"/>
            <w:noProof/>
          </w:rPr>
          <w:t>I. RISCHI LEGATI AGLI AMBIENTI DI LAVORO</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_Toc43816516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sidR="00021EF7" w:rsidRPr="00F34313">
          <w:rPr>
            <w:rFonts w:ascii="Titillium Web" w:hAnsi="Titillium Web"/>
            <w:noProof/>
            <w:webHidden/>
          </w:rPr>
          <w:t>13</w:t>
        </w:r>
        <w:r w:rsidR="00021EF7" w:rsidRPr="00F34313">
          <w:rPr>
            <w:rFonts w:ascii="Titillium Web" w:hAnsi="Titillium Web"/>
            <w:noProof/>
            <w:webHidden/>
          </w:rPr>
          <w:fldChar w:fldCharType="end"/>
        </w:r>
      </w:hyperlink>
    </w:p>
    <w:p w14:paraId="6CA2C95E" w14:textId="77777777" w:rsidR="00021EF7" w:rsidRPr="00F34313" w:rsidRDefault="001B02A8">
      <w:pPr>
        <w:pStyle w:val="Sommario1"/>
        <w:tabs>
          <w:tab w:val="right" w:pos="9771"/>
        </w:tabs>
        <w:rPr>
          <w:rFonts w:ascii="Titillium Web" w:hAnsi="Titillium Web"/>
          <w:b w:val="0"/>
          <w:bCs w:val="0"/>
          <w:caps w:val="0"/>
          <w:noProof/>
          <w:sz w:val="22"/>
          <w:szCs w:val="22"/>
          <w:lang w:val="en-US" w:eastAsia="en-US"/>
        </w:rPr>
      </w:pPr>
      <w:hyperlink w:anchor="_Toc43816517" w:history="1">
        <w:r w:rsidR="00021EF7" w:rsidRPr="00F34313">
          <w:rPr>
            <w:rStyle w:val="Collegamentoipertestuale"/>
            <w:rFonts w:ascii="Titillium Web" w:hAnsi="Titillium Web"/>
            <w:noProof/>
          </w:rPr>
          <w:t>II. RISCHI LEGATI ALLE ATTIVITA’</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_Toc43816517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sidR="00021EF7" w:rsidRPr="00F34313">
          <w:rPr>
            <w:rFonts w:ascii="Titillium Web" w:hAnsi="Titillium Web"/>
            <w:noProof/>
            <w:webHidden/>
          </w:rPr>
          <w:t>15</w:t>
        </w:r>
        <w:r w:rsidR="00021EF7" w:rsidRPr="00F34313">
          <w:rPr>
            <w:rFonts w:ascii="Titillium Web" w:hAnsi="Titillium Web"/>
            <w:noProof/>
            <w:webHidden/>
          </w:rPr>
          <w:fldChar w:fldCharType="end"/>
        </w:r>
      </w:hyperlink>
    </w:p>
    <w:p w14:paraId="3C141774" w14:textId="77777777" w:rsidR="00021EF7" w:rsidRPr="00F34313" w:rsidRDefault="001B02A8">
      <w:pPr>
        <w:pStyle w:val="Sommario1"/>
        <w:tabs>
          <w:tab w:val="right" w:pos="9771"/>
        </w:tabs>
        <w:rPr>
          <w:rFonts w:ascii="Titillium Web" w:hAnsi="Titillium Web"/>
          <w:b w:val="0"/>
          <w:bCs w:val="0"/>
          <w:caps w:val="0"/>
          <w:noProof/>
          <w:sz w:val="22"/>
          <w:szCs w:val="22"/>
          <w:lang w:val="en-US" w:eastAsia="en-US"/>
        </w:rPr>
      </w:pPr>
      <w:hyperlink w:anchor="_Toc43816518" w:history="1">
        <w:r w:rsidR="00021EF7" w:rsidRPr="00F34313">
          <w:rPr>
            <w:rStyle w:val="Collegamentoipertestuale"/>
            <w:rFonts w:ascii="Titillium Web" w:hAnsi="Titillium Web"/>
            <w:noProof/>
          </w:rPr>
          <w:t>III. RISCHI INTERFERENTI CORRELATI ALLA PRESENZA DI PIÙ IMPRESE</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_Toc43816518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sidR="00021EF7" w:rsidRPr="00F34313">
          <w:rPr>
            <w:rFonts w:ascii="Titillium Web" w:hAnsi="Titillium Web"/>
            <w:noProof/>
            <w:webHidden/>
          </w:rPr>
          <w:t>16</w:t>
        </w:r>
        <w:r w:rsidR="00021EF7" w:rsidRPr="00F34313">
          <w:rPr>
            <w:rFonts w:ascii="Titillium Web" w:hAnsi="Titillium Web"/>
            <w:noProof/>
            <w:webHidden/>
          </w:rPr>
          <w:fldChar w:fldCharType="end"/>
        </w:r>
      </w:hyperlink>
    </w:p>
    <w:p w14:paraId="69D4A42A" w14:textId="77777777" w:rsidR="00021EF7" w:rsidRPr="00F34313" w:rsidRDefault="001B02A8">
      <w:pPr>
        <w:pStyle w:val="Sommario1"/>
        <w:tabs>
          <w:tab w:val="right" w:pos="9771"/>
        </w:tabs>
        <w:rPr>
          <w:rFonts w:ascii="Titillium Web" w:hAnsi="Titillium Web"/>
          <w:b w:val="0"/>
          <w:bCs w:val="0"/>
          <w:caps w:val="0"/>
          <w:noProof/>
          <w:sz w:val="22"/>
          <w:szCs w:val="22"/>
          <w:lang w:val="en-US" w:eastAsia="en-US"/>
        </w:rPr>
      </w:pPr>
      <w:hyperlink w:anchor="_Toc43816519" w:history="1">
        <w:r w:rsidR="00021EF7" w:rsidRPr="00F34313">
          <w:rPr>
            <w:rStyle w:val="Collegamentoipertestuale"/>
            <w:rFonts w:ascii="Titillium Web" w:hAnsi="Titillium Web"/>
            <w:noProof/>
          </w:rPr>
          <w:t>SEZIONE 5: RISCHI INTERFERENTI INTRODOTTI DALL’APPALTATORE</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_Toc43816519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sidR="00021EF7" w:rsidRPr="00F34313">
          <w:rPr>
            <w:rFonts w:ascii="Titillium Web" w:hAnsi="Titillium Web"/>
            <w:noProof/>
            <w:webHidden/>
          </w:rPr>
          <w:t>16</w:t>
        </w:r>
        <w:r w:rsidR="00021EF7" w:rsidRPr="00F34313">
          <w:rPr>
            <w:rFonts w:ascii="Titillium Web" w:hAnsi="Titillium Web"/>
            <w:noProof/>
            <w:webHidden/>
          </w:rPr>
          <w:fldChar w:fldCharType="end"/>
        </w:r>
      </w:hyperlink>
    </w:p>
    <w:p w14:paraId="1DAAD619" w14:textId="77777777" w:rsidR="00021EF7" w:rsidRPr="00F34313" w:rsidRDefault="001B02A8">
      <w:pPr>
        <w:pStyle w:val="Sommario1"/>
        <w:tabs>
          <w:tab w:val="right" w:pos="9771"/>
        </w:tabs>
        <w:rPr>
          <w:rFonts w:ascii="Titillium Web" w:hAnsi="Titillium Web"/>
          <w:b w:val="0"/>
          <w:bCs w:val="0"/>
          <w:caps w:val="0"/>
          <w:noProof/>
          <w:sz w:val="22"/>
          <w:szCs w:val="22"/>
          <w:lang w:val="en-US" w:eastAsia="en-US"/>
        </w:rPr>
      </w:pPr>
      <w:hyperlink w:anchor="_Toc43816520" w:history="1">
        <w:r w:rsidR="00021EF7" w:rsidRPr="00F34313">
          <w:rPr>
            <w:rStyle w:val="Collegamentoipertestuale"/>
            <w:rFonts w:ascii="Titillium Web" w:hAnsi="Titillium Web"/>
            <w:noProof/>
          </w:rPr>
          <w:t>SEZIONE 6: PROGRAMMA DI COOPERAZIONE E COORDINAMENTO</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_Toc43816520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sidR="00021EF7" w:rsidRPr="00F34313">
          <w:rPr>
            <w:rFonts w:ascii="Titillium Web" w:hAnsi="Titillium Web"/>
            <w:noProof/>
            <w:webHidden/>
          </w:rPr>
          <w:t>20</w:t>
        </w:r>
        <w:r w:rsidR="00021EF7" w:rsidRPr="00F34313">
          <w:rPr>
            <w:rFonts w:ascii="Titillium Web" w:hAnsi="Titillium Web"/>
            <w:noProof/>
            <w:webHidden/>
          </w:rPr>
          <w:fldChar w:fldCharType="end"/>
        </w:r>
      </w:hyperlink>
    </w:p>
    <w:p w14:paraId="3DE433B5" w14:textId="77777777" w:rsidR="00021EF7" w:rsidRPr="00F34313" w:rsidRDefault="001B02A8">
      <w:pPr>
        <w:pStyle w:val="Sommario1"/>
        <w:tabs>
          <w:tab w:val="right" w:pos="9771"/>
        </w:tabs>
        <w:rPr>
          <w:rFonts w:ascii="Titillium Web" w:hAnsi="Titillium Web"/>
          <w:b w:val="0"/>
          <w:bCs w:val="0"/>
          <w:caps w:val="0"/>
          <w:noProof/>
          <w:sz w:val="22"/>
          <w:szCs w:val="22"/>
          <w:lang w:val="en-US" w:eastAsia="en-US"/>
        </w:rPr>
      </w:pPr>
      <w:hyperlink w:anchor="_Toc43816521" w:history="1">
        <w:r w:rsidR="00021EF7" w:rsidRPr="00F34313">
          <w:rPr>
            <w:rStyle w:val="Collegamentoipertestuale"/>
            <w:rFonts w:ascii="Titillium Web" w:hAnsi="Titillium Web"/>
            <w:noProof/>
          </w:rPr>
          <w:t>SEZIONE 7: MISURE DI COORDINAMENTO NEL CASO DI SVOLGIMENTO DI ATTIVITA’ NEL PERIODO DI EMERGENZA DA CORONAVIRUS</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_Toc43816521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sidR="00021EF7" w:rsidRPr="00F34313">
          <w:rPr>
            <w:rFonts w:ascii="Titillium Web" w:hAnsi="Titillium Web"/>
            <w:noProof/>
            <w:webHidden/>
          </w:rPr>
          <w:t>22</w:t>
        </w:r>
        <w:r w:rsidR="00021EF7" w:rsidRPr="00F34313">
          <w:rPr>
            <w:rFonts w:ascii="Titillium Web" w:hAnsi="Titillium Web"/>
            <w:noProof/>
            <w:webHidden/>
          </w:rPr>
          <w:fldChar w:fldCharType="end"/>
        </w:r>
      </w:hyperlink>
    </w:p>
    <w:p w14:paraId="76A06A30" w14:textId="77777777" w:rsidR="00021EF7" w:rsidRPr="00F34313" w:rsidRDefault="001B02A8">
      <w:pPr>
        <w:pStyle w:val="Sommario1"/>
        <w:tabs>
          <w:tab w:val="right" w:pos="9771"/>
        </w:tabs>
        <w:rPr>
          <w:rFonts w:ascii="Titillium Web" w:hAnsi="Titillium Web"/>
          <w:b w:val="0"/>
          <w:bCs w:val="0"/>
          <w:caps w:val="0"/>
          <w:noProof/>
          <w:sz w:val="22"/>
          <w:szCs w:val="22"/>
          <w:lang w:val="en-US" w:eastAsia="en-US"/>
        </w:rPr>
      </w:pPr>
      <w:hyperlink w:anchor="_Toc43816522" w:history="1">
        <w:r w:rsidR="00021EF7" w:rsidRPr="00F34313">
          <w:rPr>
            <w:rStyle w:val="Collegamentoipertestuale"/>
            <w:rFonts w:ascii="Titillium Web" w:hAnsi="Titillium Web"/>
            <w:noProof/>
          </w:rPr>
          <w:t>SEZIONE 8: COSTI DERIVANTI DAI RISCHI INTERFERENTI</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_Toc43816522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sidR="00021EF7" w:rsidRPr="00F34313">
          <w:rPr>
            <w:rFonts w:ascii="Titillium Web" w:hAnsi="Titillium Web"/>
            <w:noProof/>
            <w:webHidden/>
          </w:rPr>
          <w:t>23</w:t>
        </w:r>
        <w:r w:rsidR="00021EF7" w:rsidRPr="00F34313">
          <w:rPr>
            <w:rFonts w:ascii="Titillium Web" w:hAnsi="Titillium Web"/>
            <w:noProof/>
            <w:webHidden/>
          </w:rPr>
          <w:fldChar w:fldCharType="end"/>
        </w:r>
      </w:hyperlink>
    </w:p>
    <w:p w14:paraId="03169F90" w14:textId="77777777" w:rsidR="00021EF7" w:rsidRPr="00F34313" w:rsidRDefault="001B02A8">
      <w:pPr>
        <w:pStyle w:val="Sommario1"/>
        <w:tabs>
          <w:tab w:val="right" w:pos="9771"/>
        </w:tabs>
        <w:rPr>
          <w:rFonts w:ascii="Titillium Web" w:hAnsi="Titillium Web"/>
          <w:b w:val="0"/>
          <w:bCs w:val="0"/>
          <w:caps w:val="0"/>
          <w:noProof/>
          <w:sz w:val="22"/>
          <w:szCs w:val="22"/>
          <w:lang w:val="en-US" w:eastAsia="en-US"/>
        </w:rPr>
      </w:pPr>
      <w:hyperlink w:anchor="_Toc43816523" w:history="1">
        <w:r w:rsidR="00021EF7" w:rsidRPr="00F34313">
          <w:rPr>
            <w:rStyle w:val="Collegamentoipertestuale"/>
            <w:rFonts w:ascii="Titillium Web" w:hAnsi="Titillium Web"/>
            <w:noProof/>
          </w:rPr>
          <w:t>SEZIONE 9: AGGIORNAMENTI E REVISIONI DEL DUVRI</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_Toc43816523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sidR="00021EF7" w:rsidRPr="00F34313">
          <w:rPr>
            <w:rFonts w:ascii="Titillium Web" w:hAnsi="Titillium Web"/>
            <w:noProof/>
            <w:webHidden/>
          </w:rPr>
          <w:t>23</w:t>
        </w:r>
        <w:r w:rsidR="00021EF7" w:rsidRPr="00F34313">
          <w:rPr>
            <w:rFonts w:ascii="Titillium Web" w:hAnsi="Titillium Web"/>
            <w:noProof/>
            <w:webHidden/>
          </w:rPr>
          <w:fldChar w:fldCharType="end"/>
        </w:r>
      </w:hyperlink>
    </w:p>
    <w:p w14:paraId="15F40EFD" w14:textId="77777777" w:rsidR="00021EF7" w:rsidRPr="00F34313" w:rsidRDefault="001B02A8">
      <w:pPr>
        <w:pStyle w:val="Sommario1"/>
        <w:tabs>
          <w:tab w:val="right" w:pos="9771"/>
        </w:tabs>
        <w:rPr>
          <w:rFonts w:ascii="Titillium Web" w:hAnsi="Titillium Web"/>
          <w:b w:val="0"/>
          <w:bCs w:val="0"/>
          <w:caps w:val="0"/>
          <w:noProof/>
          <w:sz w:val="22"/>
          <w:szCs w:val="22"/>
          <w:lang w:val="en-US" w:eastAsia="en-US"/>
        </w:rPr>
      </w:pPr>
      <w:hyperlink w:anchor="_Toc43816524" w:history="1">
        <w:r w:rsidR="00021EF7" w:rsidRPr="00F34313">
          <w:rPr>
            <w:rStyle w:val="Collegamentoipertestuale"/>
            <w:rFonts w:ascii="Titillium Web" w:hAnsi="Titillium Web"/>
            <w:noProof/>
          </w:rPr>
          <w:t>SEZIONE 10: SOTTOSCRIZIONE DEL DOCUMENTO</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_Toc43816524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sidR="00021EF7" w:rsidRPr="00F34313">
          <w:rPr>
            <w:rFonts w:ascii="Titillium Web" w:hAnsi="Titillium Web"/>
            <w:noProof/>
            <w:webHidden/>
          </w:rPr>
          <w:t>24</w:t>
        </w:r>
        <w:r w:rsidR="00021EF7" w:rsidRPr="00F34313">
          <w:rPr>
            <w:rFonts w:ascii="Titillium Web" w:hAnsi="Titillium Web"/>
            <w:noProof/>
            <w:webHidden/>
          </w:rPr>
          <w:fldChar w:fldCharType="end"/>
        </w:r>
      </w:hyperlink>
    </w:p>
    <w:p w14:paraId="4EEFB1D0" w14:textId="77777777" w:rsidR="00021EF7" w:rsidRPr="00F34313" w:rsidRDefault="001B02A8">
      <w:pPr>
        <w:pStyle w:val="Sommario1"/>
        <w:tabs>
          <w:tab w:val="right" w:pos="9771"/>
        </w:tabs>
        <w:rPr>
          <w:rFonts w:ascii="Titillium Web" w:hAnsi="Titillium Web"/>
          <w:b w:val="0"/>
          <w:bCs w:val="0"/>
          <w:caps w:val="0"/>
          <w:noProof/>
          <w:sz w:val="22"/>
          <w:szCs w:val="22"/>
          <w:lang w:val="en-US" w:eastAsia="en-US"/>
        </w:rPr>
      </w:pPr>
      <w:hyperlink w:anchor="_Toc43816525" w:history="1">
        <w:r w:rsidR="00021EF7" w:rsidRPr="00F34313">
          <w:rPr>
            <w:rStyle w:val="Collegamentoipertestuale"/>
            <w:rFonts w:ascii="Titillium Web" w:hAnsi="Titillium Web"/>
            <w:noProof/>
          </w:rPr>
          <w:t>ALLEGATO A1: PERSONALE IMPIEGATO DALL’APPALTATORE</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_Toc43816525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sidR="00021EF7" w:rsidRPr="00F34313">
          <w:rPr>
            <w:rFonts w:ascii="Titillium Web" w:hAnsi="Titillium Web"/>
            <w:noProof/>
            <w:webHidden/>
          </w:rPr>
          <w:t>25</w:t>
        </w:r>
        <w:r w:rsidR="00021EF7" w:rsidRPr="00F34313">
          <w:rPr>
            <w:rFonts w:ascii="Titillium Web" w:hAnsi="Titillium Web"/>
            <w:noProof/>
            <w:webHidden/>
          </w:rPr>
          <w:fldChar w:fldCharType="end"/>
        </w:r>
      </w:hyperlink>
    </w:p>
    <w:p w14:paraId="5C85685B" w14:textId="77777777" w:rsidR="00021EF7" w:rsidRPr="00F34313" w:rsidRDefault="001B02A8">
      <w:pPr>
        <w:pStyle w:val="Sommario1"/>
        <w:tabs>
          <w:tab w:val="right" w:pos="9771"/>
        </w:tabs>
        <w:rPr>
          <w:rFonts w:ascii="Titillium Web" w:hAnsi="Titillium Web"/>
          <w:b w:val="0"/>
          <w:bCs w:val="0"/>
          <w:caps w:val="0"/>
          <w:noProof/>
          <w:sz w:val="22"/>
          <w:szCs w:val="22"/>
          <w:lang w:val="en-US" w:eastAsia="en-US"/>
        </w:rPr>
      </w:pPr>
      <w:hyperlink w:anchor="_Toc43816526" w:history="1">
        <w:r w:rsidR="00021EF7" w:rsidRPr="00F34313">
          <w:rPr>
            <w:rStyle w:val="Collegamentoipertestuale"/>
            <w:rFonts w:ascii="Titillium Web" w:hAnsi="Titillium Web"/>
            <w:noProof/>
          </w:rPr>
          <w:t>ALLEGATO A2: ATTREZZATURE  DI LAVORO IMPIEGATE DALL’APPALTATORE</w:t>
        </w:r>
        <w:r w:rsidR="00021EF7" w:rsidRPr="00F34313">
          <w:rPr>
            <w:rFonts w:ascii="Titillium Web" w:hAnsi="Titillium Web"/>
            <w:noProof/>
            <w:webHidden/>
          </w:rPr>
          <w:tab/>
        </w:r>
        <w:r w:rsidR="00021EF7" w:rsidRPr="00F34313">
          <w:rPr>
            <w:rFonts w:ascii="Titillium Web" w:hAnsi="Titillium Web"/>
            <w:noProof/>
            <w:webHidden/>
          </w:rPr>
          <w:fldChar w:fldCharType="begin"/>
        </w:r>
        <w:r w:rsidR="00021EF7" w:rsidRPr="00F34313">
          <w:rPr>
            <w:rFonts w:ascii="Titillium Web" w:hAnsi="Titillium Web"/>
            <w:noProof/>
            <w:webHidden/>
          </w:rPr>
          <w:instrText xml:space="preserve"> PAGEREF _Toc43816526 \h </w:instrText>
        </w:r>
        <w:r w:rsidR="00021EF7" w:rsidRPr="00F34313">
          <w:rPr>
            <w:rFonts w:ascii="Titillium Web" w:hAnsi="Titillium Web"/>
            <w:noProof/>
            <w:webHidden/>
          </w:rPr>
        </w:r>
        <w:r w:rsidR="00021EF7" w:rsidRPr="00F34313">
          <w:rPr>
            <w:rFonts w:ascii="Titillium Web" w:hAnsi="Titillium Web"/>
            <w:noProof/>
            <w:webHidden/>
          </w:rPr>
          <w:fldChar w:fldCharType="separate"/>
        </w:r>
        <w:r w:rsidR="00021EF7" w:rsidRPr="00F34313">
          <w:rPr>
            <w:rFonts w:ascii="Titillium Web" w:hAnsi="Titillium Web"/>
            <w:noProof/>
            <w:webHidden/>
          </w:rPr>
          <w:t>26</w:t>
        </w:r>
        <w:r w:rsidR="00021EF7" w:rsidRPr="00F34313">
          <w:rPr>
            <w:rFonts w:ascii="Titillium Web" w:hAnsi="Titillium Web"/>
            <w:noProof/>
            <w:webHidden/>
          </w:rPr>
          <w:fldChar w:fldCharType="end"/>
        </w:r>
      </w:hyperlink>
    </w:p>
    <w:p w14:paraId="52651B06" w14:textId="223A1EA0" w:rsidR="009551FA" w:rsidRPr="00F34313" w:rsidRDefault="00BE31D9" w:rsidP="00AE4E16">
      <w:pPr>
        <w:pStyle w:val="Default"/>
        <w:tabs>
          <w:tab w:val="right" w:pos="9781"/>
        </w:tabs>
        <w:jc w:val="both"/>
        <w:rPr>
          <w:rFonts w:ascii="Titillium Web" w:hAnsi="Titillium Web"/>
          <w:b/>
        </w:rPr>
      </w:pPr>
      <w:r w:rsidRPr="00F34313">
        <w:rPr>
          <w:rFonts w:ascii="Titillium Web" w:hAnsi="Titillium Web" w:cs="Times New Roman"/>
          <w:color w:val="auto"/>
        </w:rPr>
        <w:lastRenderedPageBreak/>
        <w:fldChar w:fldCharType="end"/>
      </w:r>
    </w:p>
    <w:p w14:paraId="735975F2" w14:textId="77777777" w:rsidR="00AA353A" w:rsidRPr="00F34313" w:rsidRDefault="00AA353A" w:rsidP="009F743B">
      <w:pPr>
        <w:pStyle w:val="Titolo1"/>
        <w:rPr>
          <w:rFonts w:ascii="Titillium Web" w:hAnsi="Titillium Web" w:cs="Times New Roman"/>
          <w:sz w:val="24"/>
        </w:rPr>
      </w:pPr>
      <w:bookmarkStart w:id="0" w:name="_Toc246133875"/>
      <w:bookmarkStart w:id="1" w:name="_Toc263774191"/>
      <w:bookmarkStart w:id="2" w:name="_Toc41051397"/>
      <w:bookmarkStart w:id="3" w:name="_Toc43811661"/>
      <w:bookmarkStart w:id="4" w:name="_Toc43811960"/>
      <w:bookmarkStart w:id="5" w:name="_Toc43812341"/>
      <w:bookmarkStart w:id="6" w:name="_Toc43812372"/>
      <w:bookmarkStart w:id="7" w:name="_Toc43816511"/>
      <w:bookmarkStart w:id="8" w:name="_Toc222280604"/>
      <w:r w:rsidRPr="00F34313">
        <w:rPr>
          <w:rFonts w:ascii="Titillium Web" w:hAnsi="Titillium Web" w:cs="Times New Roman"/>
          <w:sz w:val="24"/>
        </w:rPr>
        <w:t>PREMESSA</w:t>
      </w:r>
      <w:bookmarkEnd w:id="0"/>
      <w:bookmarkEnd w:id="1"/>
      <w:bookmarkEnd w:id="2"/>
      <w:bookmarkEnd w:id="3"/>
      <w:bookmarkEnd w:id="4"/>
      <w:bookmarkEnd w:id="5"/>
      <w:bookmarkEnd w:id="6"/>
      <w:bookmarkEnd w:id="7"/>
    </w:p>
    <w:p w14:paraId="4A0EB18F" w14:textId="77777777" w:rsidR="009F743B" w:rsidRPr="00F34313" w:rsidRDefault="009F743B" w:rsidP="009F743B">
      <w:pPr>
        <w:rPr>
          <w:rFonts w:ascii="Titillium Web" w:hAnsi="Titillium Web"/>
        </w:rPr>
      </w:pPr>
    </w:p>
    <w:p w14:paraId="157E8F01" w14:textId="58AEF520" w:rsidR="00AE4E16" w:rsidRDefault="00AA353A" w:rsidP="00AE4E16">
      <w:pPr>
        <w:jc w:val="both"/>
        <w:rPr>
          <w:rFonts w:ascii="Titillium Web" w:hAnsi="Titillium Web"/>
        </w:rPr>
      </w:pPr>
      <w:r w:rsidRPr="00F34313">
        <w:rPr>
          <w:rFonts w:ascii="Titillium Web" w:hAnsi="Titillium Web"/>
        </w:rPr>
        <w:t xml:space="preserve">In adempimento agli obblighi di cui all’art. 26 comma 3 del </w:t>
      </w:r>
      <w:r w:rsidR="00130D9C" w:rsidRPr="00F34313">
        <w:rPr>
          <w:rFonts w:ascii="Titillium Web" w:hAnsi="Titillium Web"/>
        </w:rPr>
        <w:t>D.lgs.</w:t>
      </w:r>
      <w:r w:rsidRPr="00F34313">
        <w:rPr>
          <w:rFonts w:ascii="Titillium Web" w:hAnsi="Titillium Web"/>
        </w:rPr>
        <w:t xml:space="preserve"> 81/08 e </w:t>
      </w:r>
      <w:proofErr w:type="spellStart"/>
      <w:r w:rsidRPr="00F34313">
        <w:rPr>
          <w:rFonts w:ascii="Titillium Web" w:hAnsi="Titillium Web"/>
        </w:rPr>
        <w:t>s.m.i.</w:t>
      </w:r>
      <w:proofErr w:type="spellEnd"/>
      <w:r w:rsidRPr="00F34313">
        <w:rPr>
          <w:rFonts w:ascii="Titillium Web" w:hAnsi="Titillium Web"/>
        </w:rPr>
        <w:t xml:space="preserve">, </w:t>
      </w:r>
      <w:r w:rsidR="009C7FD8" w:rsidRPr="00F34313">
        <w:rPr>
          <w:rFonts w:ascii="Titillium Web" w:hAnsi="Titillium Web"/>
        </w:rPr>
        <w:t>il Dipartimento di Agraria</w:t>
      </w:r>
      <w:r w:rsidRPr="00F34313">
        <w:rPr>
          <w:rFonts w:ascii="Titillium Web" w:hAnsi="Titillium Web"/>
        </w:rPr>
        <w:t xml:space="preserve"> ha provveduto all’elaborazione del presente documento relativo al </w:t>
      </w:r>
      <w:r w:rsidR="00195574" w:rsidRPr="00F34313">
        <w:rPr>
          <w:rFonts w:ascii="Titillium Web" w:hAnsi="Titillium Web"/>
        </w:rPr>
        <w:t xml:space="preserve">contratto di </w:t>
      </w:r>
      <w:r w:rsidR="00AE4E16" w:rsidRPr="001801C3">
        <w:rPr>
          <w:rFonts w:ascii="Titillium Web" w:hAnsi="Titillium Web"/>
        </w:rPr>
        <w:t xml:space="preserve">Fornitura di una </w:t>
      </w:r>
      <w:r w:rsidR="00AE4E16" w:rsidRPr="00652C98">
        <w:rPr>
          <w:rFonts w:ascii="Titillium Web" w:hAnsi="Titillium Web"/>
        </w:rPr>
        <w:t xml:space="preserve">Piattaforma </w:t>
      </w:r>
      <w:r w:rsidR="00AE4E16">
        <w:rPr>
          <w:rFonts w:ascii="Titillium Web" w:hAnsi="Titillium Web"/>
        </w:rPr>
        <w:t>di Camere climatiche</w:t>
      </w:r>
      <w:r w:rsidR="00AE4E16" w:rsidRPr="00652C98">
        <w:rPr>
          <w:rFonts w:ascii="Titillium Web" w:hAnsi="Titillium Web"/>
        </w:rPr>
        <w:t xml:space="preserve"> con n. </w:t>
      </w:r>
      <w:r w:rsidR="00AE4E16">
        <w:rPr>
          <w:rFonts w:ascii="Titillium Web" w:hAnsi="Titillium Web"/>
        </w:rPr>
        <w:t>8</w:t>
      </w:r>
      <w:r w:rsidR="00AE4E16" w:rsidRPr="00652C98">
        <w:rPr>
          <w:rFonts w:ascii="Titillium Web" w:hAnsi="Titillium Web"/>
        </w:rPr>
        <w:t xml:space="preserve"> unità, </w:t>
      </w:r>
      <w:r w:rsidR="00AE4E16" w:rsidRPr="001801C3">
        <w:rPr>
          <w:rFonts w:ascii="Titillium Web" w:hAnsi="Titillium Web"/>
        </w:rPr>
        <w:t>presso il Dipartimento di Agraria dell’Università di Napoli Federico II</w:t>
      </w:r>
      <w:r w:rsidR="00AE4E16">
        <w:rPr>
          <w:rFonts w:ascii="Titillium Web" w:hAnsi="Titillium Web"/>
        </w:rPr>
        <w:t>.</w:t>
      </w:r>
      <w:r w:rsidR="00AE4E16" w:rsidRPr="001801C3">
        <w:rPr>
          <w:rFonts w:ascii="Titillium Web" w:hAnsi="Titillium Web"/>
        </w:rPr>
        <w:t xml:space="preserve"> </w:t>
      </w:r>
    </w:p>
    <w:p w14:paraId="1C9241B6" w14:textId="3340DBC0" w:rsidR="001F45F3" w:rsidRPr="00F34313" w:rsidRDefault="001F45F3" w:rsidP="00AE4E16">
      <w:pPr>
        <w:widowControl/>
        <w:adjustRightInd w:val="0"/>
        <w:spacing w:line="276" w:lineRule="auto"/>
        <w:jc w:val="both"/>
        <w:rPr>
          <w:rFonts w:ascii="Titillium Web" w:hAnsi="Titillium Web"/>
        </w:rPr>
      </w:pPr>
      <w:r w:rsidRPr="00F34313">
        <w:rPr>
          <w:rFonts w:ascii="Titillium Web" w:hAnsi="Titillium Web"/>
        </w:rPr>
        <w:t>Esso costituisce parte integrante del contratto e prende in considerazione le seguenti tipologie di rischi interferenti:</w:t>
      </w:r>
    </w:p>
    <w:p w14:paraId="31EF940C" w14:textId="77777777" w:rsidR="001F45F3" w:rsidRPr="00F34313" w:rsidRDefault="001F45F3" w:rsidP="001F45F3">
      <w:pPr>
        <w:widowControl/>
        <w:numPr>
          <w:ilvl w:val="0"/>
          <w:numId w:val="1"/>
        </w:numPr>
        <w:tabs>
          <w:tab w:val="clear" w:pos="720"/>
          <w:tab w:val="num" w:pos="360"/>
        </w:tabs>
        <w:adjustRightInd w:val="0"/>
        <w:ind w:left="360"/>
        <w:jc w:val="both"/>
        <w:rPr>
          <w:rFonts w:ascii="Titillium Web" w:hAnsi="Titillium Web"/>
        </w:rPr>
      </w:pPr>
      <w:r w:rsidRPr="00F34313">
        <w:rPr>
          <w:rFonts w:ascii="Titillium Web" w:hAnsi="Titillium Web"/>
        </w:rPr>
        <w:t>derivanti da sovrapposizioni di più attività svolte da operatori di appaltatori diversi;</w:t>
      </w:r>
    </w:p>
    <w:p w14:paraId="4F0F5B49" w14:textId="77777777" w:rsidR="001F45F3" w:rsidRPr="00F34313" w:rsidRDefault="001F45F3" w:rsidP="001F45F3">
      <w:pPr>
        <w:widowControl/>
        <w:numPr>
          <w:ilvl w:val="0"/>
          <w:numId w:val="1"/>
        </w:numPr>
        <w:tabs>
          <w:tab w:val="clear" w:pos="720"/>
          <w:tab w:val="num" w:pos="360"/>
        </w:tabs>
        <w:adjustRightInd w:val="0"/>
        <w:ind w:left="360"/>
        <w:jc w:val="both"/>
        <w:rPr>
          <w:rFonts w:ascii="Titillium Web" w:hAnsi="Titillium Web"/>
        </w:rPr>
      </w:pPr>
      <w:r w:rsidRPr="00F34313">
        <w:rPr>
          <w:rFonts w:ascii="Titillium Web" w:hAnsi="Titillium Web"/>
        </w:rPr>
        <w:t xml:space="preserve">derivanti dalla presenza di soggetti terzi presenti sul luogo di lavoro quali, ad esempio, personale universitario, addetti alle pulizie, studenti, terzi autorizzati dall’amministrazione; </w:t>
      </w:r>
    </w:p>
    <w:p w14:paraId="1B2DF1F0" w14:textId="77777777" w:rsidR="001F45F3" w:rsidRPr="00F34313" w:rsidRDefault="001F45F3" w:rsidP="001F45F3">
      <w:pPr>
        <w:widowControl/>
        <w:numPr>
          <w:ilvl w:val="0"/>
          <w:numId w:val="1"/>
        </w:numPr>
        <w:tabs>
          <w:tab w:val="clear" w:pos="720"/>
          <w:tab w:val="num" w:pos="360"/>
        </w:tabs>
        <w:adjustRightInd w:val="0"/>
        <w:ind w:left="360"/>
        <w:jc w:val="both"/>
        <w:rPr>
          <w:rFonts w:ascii="Titillium Web" w:hAnsi="Titillium Web"/>
        </w:rPr>
      </w:pPr>
      <w:r w:rsidRPr="00F34313">
        <w:rPr>
          <w:rFonts w:ascii="Titillium Web" w:hAnsi="Titillium Web"/>
        </w:rPr>
        <w:t>immessi nel luogo dell’attività del Committente dalle lavorazioni dell’Appaltatore;</w:t>
      </w:r>
    </w:p>
    <w:p w14:paraId="4CA745AD" w14:textId="77777777" w:rsidR="001F45F3" w:rsidRPr="00F34313" w:rsidRDefault="001F45F3" w:rsidP="001F45F3">
      <w:pPr>
        <w:widowControl/>
        <w:numPr>
          <w:ilvl w:val="0"/>
          <w:numId w:val="1"/>
        </w:numPr>
        <w:tabs>
          <w:tab w:val="clear" w:pos="720"/>
          <w:tab w:val="num" w:pos="360"/>
        </w:tabs>
        <w:adjustRightInd w:val="0"/>
        <w:ind w:left="360"/>
        <w:jc w:val="both"/>
        <w:rPr>
          <w:rFonts w:ascii="Titillium Web" w:hAnsi="Titillium Web"/>
        </w:rPr>
      </w:pPr>
      <w:r w:rsidRPr="00F34313">
        <w:rPr>
          <w:rFonts w:ascii="Titillium Web" w:hAnsi="Titillium Web"/>
        </w:rPr>
        <w:t>esistenti nel luogo di lavoro del Committente, ove è previsto che debba operare l’Appaltatore, ulteriori rispetto a quelli specifici dell’attività propria dell’Appaltatore;</w:t>
      </w:r>
    </w:p>
    <w:p w14:paraId="4828CE3F" w14:textId="77777777" w:rsidR="001F45F3" w:rsidRPr="00F34313" w:rsidRDefault="001F45F3" w:rsidP="001F45F3">
      <w:pPr>
        <w:widowControl/>
        <w:adjustRightInd w:val="0"/>
        <w:spacing w:line="276" w:lineRule="auto"/>
        <w:jc w:val="both"/>
        <w:rPr>
          <w:rFonts w:ascii="Titillium Web" w:hAnsi="Titillium Web"/>
        </w:rPr>
      </w:pPr>
    </w:p>
    <w:p w14:paraId="607D1CE7" w14:textId="77777777" w:rsidR="001F45F3" w:rsidRPr="00F34313" w:rsidRDefault="001F45F3" w:rsidP="001F45F3">
      <w:pPr>
        <w:widowControl/>
        <w:adjustRightInd w:val="0"/>
        <w:jc w:val="both"/>
        <w:rPr>
          <w:rFonts w:ascii="Titillium Web" w:hAnsi="Titillium Web"/>
        </w:rPr>
      </w:pPr>
      <w:r w:rsidRPr="00F34313">
        <w:rPr>
          <w:rFonts w:ascii="Titillium Web" w:hAnsi="Titillium Web"/>
        </w:rPr>
        <w:t>Si escludono pertanto i rischi propri dell’attività oggetto dell’appalto, in quanto trattasi di rischi per i quali è obbligo dell’Appaltatore di effettuarne la valutazione e di provvedere all’attuazione delle misure necessarie per ridurre o eliminare al minimo tali rischi.</w:t>
      </w:r>
    </w:p>
    <w:p w14:paraId="3ACAB7D7" w14:textId="77777777" w:rsidR="001F45F3" w:rsidRPr="00F34313" w:rsidRDefault="001F45F3" w:rsidP="001F45F3">
      <w:pPr>
        <w:spacing w:line="360" w:lineRule="auto"/>
        <w:rPr>
          <w:rFonts w:ascii="Titillium Web" w:hAnsi="Titillium Web"/>
        </w:rPr>
      </w:pPr>
      <w:r w:rsidRPr="00F34313">
        <w:rPr>
          <w:rFonts w:ascii="Titillium Web" w:hAnsi="Titillium Web"/>
        </w:rPr>
        <w:t>Tale documento è articolato nelle seguenti sezioni:</w:t>
      </w:r>
    </w:p>
    <w:p w14:paraId="0DFB787E" w14:textId="77777777" w:rsidR="0068274C" w:rsidRPr="00F34313" w:rsidRDefault="0068274C" w:rsidP="0037651B">
      <w:pPr>
        <w:spacing w:line="276" w:lineRule="auto"/>
        <w:rPr>
          <w:rFonts w:ascii="Titillium Web" w:hAnsi="Titillium We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513"/>
      </w:tblGrid>
      <w:tr w:rsidR="00AA353A" w:rsidRPr="00F34313" w14:paraId="214884FA" w14:textId="77777777" w:rsidTr="00C71ECF">
        <w:tc>
          <w:tcPr>
            <w:tcW w:w="2093" w:type="dxa"/>
            <w:vAlign w:val="center"/>
          </w:tcPr>
          <w:p w14:paraId="034A34E5" w14:textId="77777777" w:rsidR="00AA353A" w:rsidRPr="00F34313" w:rsidRDefault="00AA353A" w:rsidP="00D361A8">
            <w:pPr>
              <w:spacing w:line="360" w:lineRule="auto"/>
              <w:rPr>
                <w:rFonts w:ascii="Titillium Web" w:hAnsi="Titillium Web"/>
                <w:b/>
                <w:spacing w:val="-2"/>
              </w:rPr>
            </w:pPr>
            <w:bookmarkStart w:id="9" w:name="_Hlk41146334"/>
            <w:r w:rsidRPr="00F34313">
              <w:rPr>
                <w:rFonts w:ascii="Titillium Web" w:hAnsi="Titillium Web"/>
                <w:b/>
              </w:rPr>
              <w:t>SEZIONE 1</w:t>
            </w:r>
          </w:p>
        </w:tc>
        <w:tc>
          <w:tcPr>
            <w:tcW w:w="7513" w:type="dxa"/>
            <w:vAlign w:val="center"/>
          </w:tcPr>
          <w:p w14:paraId="50DBF4BB" w14:textId="77777777" w:rsidR="00AA353A" w:rsidRPr="00F34313" w:rsidRDefault="00AA353A" w:rsidP="00D361A8">
            <w:pPr>
              <w:rPr>
                <w:rFonts w:ascii="Titillium Web" w:hAnsi="Titillium Web"/>
                <w:spacing w:val="-2"/>
              </w:rPr>
            </w:pPr>
            <w:r w:rsidRPr="00F34313">
              <w:rPr>
                <w:rFonts w:ascii="Titillium Web" w:hAnsi="Titillium Web"/>
              </w:rPr>
              <w:t>INFORMAZIONI PRELIMINARI E ORGANIZZAZIONE IMPRESA APPALTATRICE</w:t>
            </w:r>
          </w:p>
        </w:tc>
      </w:tr>
      <w:tr w:rsidR="00AA353A" w:rsidRPr="00F34313" w14:paraId="7AF27E24" w14:textId="77777777" w:rsidTr="00C71ECF">
        <w:tc>
          <w:tcPr>
            <w:tcW w:w="2093" w:type="dxa"/>
            <w:vAlign w:val="center"/>
          </w:tcPr>
          <w:p w14:paraId="76222988" w14:textId="77777777" w:rsidR="00AA353A" w:rsidRPr="00F34313" w:rsidRDefault="00AA353A" w:rsidP="00D361A8">
            <w:pPr>
              <w:spacing w:line="360" w:lineRule="auto"/>
              <w:rPr>
                <w:rFonts w:ascii="Titillium Web" w:hAnsi="Titillium Web"/>
                <w:b/>
              </w:rPr>
            </w:pPr>
            <w:r w:rsidRPr="00F34313">
              <w:rPr>
                <w:rFonts w:ascii="Titillium Web" w:hAnsi="Titillium Web"/>
                <w:b/>
              </w:rPr>
              <w:t>SEZIONE 2</w:t>
            </w:r>
          </w:p>
        </w:tc>
        <w:tc>
          <w:tcPr>
            <w:tcW w:w="7513" w:type="dxa"/>
            <w:vAlign w:val="center"/>
          </w:tcPr>
          <w:p w14:paraId="17A047E3" w14:textId="77777777" w:rsidR="00AA353A" w:rsidRPr="00F34313" w:rsidRDefault="00AA353A" w:rsidP="00D361A8">
            <w:pPr>
              <w:spacing w:line="360" w:lineRule="auto"/>
              <w:rPr>
                <w:rFonts w:ascii="Titillium Web" w:hAnsi="Titillium Web"/>
              </w:rPr>
            </w:pPr>
            <w:r w:rsidRPr="00F34313">
              <w:rPr>
                <w:rFonts w:ascii="Titillium Web" w:hAnsi="Titillium Web"/>
              </w:rPr>
              <w:t>DESCRIZIONE DELL'ATTIVITÀ OGGETTO DELL'APPALTO</w:t>
            </w:r>
          </w:p>
        </w:tc>
      </w:tr>
      <w:tr w:rsidR="00AA353A" w:rsidRPr="00F34313" w14:paraId="18CAC513" w14:textId="77777777" w:rsidTr="00C71ECF">
        <w:tc>
          <w:tcPr>
            <w:tcW w:w="2093" w:type="dxa"/>
            <w:vAlign w:val="center"/>
          </w:tcPr>
          <w:p w14:paraId="43DE3180" w14:textId="77777777" w:rsidR="00AA353A" w:rsidRPr="00F34313" w:rsidRDefault="00AA353A" w:rsidP="00D361A8">
            <w:pPr>
              <w:spacing w:line="360" w:lineRule="auto"/>
              <w:rPr>
                <w:rFonts w:ascii="Titillium Web" w:hAnsi="Titillium Web"/>
                <w:b/>
              </w:rPr>
            </w:pPr>
            <w:r w:rsidRPr="00F34313">
              <w:rPr>
                <w:rFonts w:ascii="Titillium Web" w:hAnsi="Titillium Web"/>
                <w:b/>
              </w:rPr>
              <w:t xml:space="preserve">SEZIONE 3 </w:t>
            </w:r>
          </w:p>
        </w:tc>
        <w:tc>
          <w:tcPr>
            <w:tcW w:w="7513" w:type="dxa"/>
            <w:vAlign w:val="center"/>
          </w:tcPr>
          <w:p w14:paraId="3E1DD03F" w14:textId="77777777" w:rsidR="00AA353A" w:rsidRPr="00F34313" w:rsidRDefault="00AA353A" w:rsidP="00D361A8">
            <w:pPr>
              <w:ind w:right="329"/>
              <w:rPr>
                <w:rFonts w:ascii="Titillium Web" w:hAnsi="Titillium Web"/>
              </w:rPr>
            </w:pPr>
            <w:r w:rsidRPr="00F34313">
              <w:rPr>
                <w:rFonts w:ascii="Titillium Web" w:hAnsi="Titillium Web"/>
              </w:rPr>
              <w:t>INFORMAZIONI SUI RISCHI SPECIFICI ESISTENTI NELL’AMBIENTE IN CUI SI SVOLGERÀ L’ATTIVITÀ DELL’IMPRESA APPALTATRICE</w:t>
            </w:r>
          </w:p>
        </w:tc>
      </w:tr>
      <w:tr w:rsidR="00AA353A" w:rsidRPr="00F34313" w14:paraId="132C46A3" w14:textId="77777777" w:rsidTr="00C71ECF">
        <w:tc>
          <w:tcPr>
            <w:tcW w:w="2093" w:type="dxa"/>
            <w:vAlign w:val="center"/>
          </w:tcPr>
          <w:p w14:paraId="35F7289E" w14:textId="77777777" w:rsidR="00AA353A" w:rsidRPr="00F34313" w:rsidRDefault="00AA353A" w:rsidP="00D361A8">
            <w:pPr>
              <w:spacing w:line="360" w:lineRule="auto"/>
              <w:rPr>
                <w:rFonts w:ascii="Titillium Web" w:hAnsi="Titillium Web"/>
                <w:b/>
              </w:rPr>
            </w:pPr>
            <w:r w:rsidRPr="00F34313">
              <w:rPr>
                <w:rFonts w:ascii="Titillium Web" w:hAnsi="Titillium Web"/>
                <w:b/>
              </w:rPr>
              <w:t>SEZIONE 4</w:t>
            </w:r>
            <w:r w:rsidR="00C71ECF" w:rsidRPr="00F34313">
              <w:rPr>
                <w:rFonts w:ascii="Titillium Web" w:hAnsi="Titillium Web"/>
                <w:b/>
              </w:rPr>
              <w:t xml:space="preserve"> </w:t>
            </w:r>
            <w:r w:rsidRPr="00F34313">
              <w:rPr>
                <w:rFonts w:ascii="Titillium Web" w:hAnsi="Titillium Web"/>
                <w:b/>
              </w:rPr>
              <w:t xml:space="preserve"> </w:t>
            </w:r>
          </w:p>
        </w:tc>
        <w:tc>
          <w:tcPr>
            <w:tcW w:w="7513" w:type="dxa"/>
            <w:vAlign w:val="center"/>
          </w:tcPr>
          <w:p w14:paraId="65DE1082" w14:textId="77777777" w:rsidR="00AA353A" w:rsidRPr="00F34313" w:rsidRDefault="00AA353A" w:rsidP="00D361A8">
            <w:pPr>
              <w:ind w:right="329"/>
              <w:rPr>
                <w:rFonts w:ascii="Titillium Web" w:hAnsi="Titillium Web"/>
              </w:rPr>
            </w:pPr>
            <w:r w:rsidRPr="00F34313">
              <w:rPr>
                <w:rFonts w:ascii="Titillium Web" w:hAnsi="Titillium Web"/>
              </w:rPr>
              <w:t>VALUTAZIONE DEI RIS</w:t>
            </w:r>
            <w:r w:rsidR="00C05D8C" w:rsidRPr="00F34313">
              <w:rPr>
                <w:rFonts w:ascii="Titillium Web" w:hAnsi="Titillium Web"/>
              </w:rPr>
              <w:t>C</w:t>
            </w:r>
            <w:r w:rsidRPr="00F34313">
              <w:rPr>
                <w:rFonts w:ascii="Titillium Web" w:hAnsi="Titillium Web"/>
              </w:rPr>
              <w:t>HI INTERFERENTI E MISURE PREVENTIVE E PROTETTIVE</w:t>
            </w:r>
          </w:p>
        </w:tc>
      </w:tr>
      <w:tr w:rsidR="00D361A8" w:rsidRPr="00F34313" w14:paraId="518E97C5" w14:textId="77777777" w:rsidTr="00C71ECF">
        <w:trPr>
          <w:trHeight w:val="427"/>
        </w:trPr>
        <w:tc>
          <w:tcPr>
            <w:tcW w:w="2093" w:type="dxa"/>
            <w:vAlign w:val="center"/>
          </w:tcPr>
          <w:p w14:paraId="249E94E9" w14:textId="77777777" w:rsidR="00D361A8" w:rsidRPr="00F34313" w:rsidRDefault="00C71ECF" w:rsidP="00D361A8">
            <w:pPr>
              <w:spacing w:line="360" w:lineRule="auto"/>
              <w:rPr>
                <w:rFonts w:ascii="Titillium Web" w:hAnsi="Titillium Web"/>
                <w:b/>
              </w:rPr>
            </w:pPr>
            <w:r w:rsidRPr="00F34313">
              <w:rPr>
                <w:rFonts w:ascii="Titillium Web" w:hAnsi="Titillium Web"/>
                <w:b/>
              </w:rPr>
              <w:t xml:space="preserve">SEZIONE </w:t>
            </w:r>
            <w:r w:rsidR="0068274C" w:rsidRPr="00F34313">
              <w:rPr>
                <w:rFonts w:ascii="Titillium Web" w:hAnsi="Titillium Web"/>
                <w:b/>
              </w:rPr>
              <w:t>5</w:t>
            </w:r>
          </w:p>
        </w:tc>
        <w:tc>
          <w:tcPr>
            <w:tcW w:w="7513" w:type="dxa"/>
            <w:vAlign w:val="center"/>
          </w:tcPr>
          <w:p w14:paraId="72C3833C" w14:textId="77777777" w:rsidR="00D361A8" w:rsidRPr="00F34313" w:rsidRDefault="00D361A8" w:rsidP="003A25B4">
            <w:pPr>
              <w:spacing w:line="360" w:lineRule="auto"/>
              <w:rPr>
                <w:rFonts w:ascii="Titillium Web" w:hAnsi="Titillium Web"/>
              </w:rPr>
            </w:pPr>
            <w:bookmarkStart w:id="10" w:name="_Toc41051398"/>
            <w:bookmarkStart w:id="11" w:name="_Toc41150868"/>
            <w:r w:rsidRPr="00F34313">
              <w:rPr>
                <w:rFonts w:ascii="Titillium Web" w:hAnsi="Titillium Web"/>
              </w:rPr>
              <w:t>RISCHI INTERFERENTI INTRODOTTI DALL’APPALTATORE</w:t>
            </w:r>
            <w:bookmarkEnd w:id="10"/>
            <w:bookmarkEnd w:id="11"/>
          </w:p>
        </w:tc>
      </w:tr>
      <w:tr w:rsidR="00AA353A" w:rsidRPr="00F34313" w14:paraId="1B65BC1B" w14:textId="77777777" w:rsidTr="00C71ECF">
        <w:tc>
          <w:tcPr>
            <w:tcW w:w="2093" w:type="dxa"/>
            <w:vAlign w:val="center"/>
          </w:tcPr>
          <w:p w14:paraId="66614DE2" w14:textId="77777777" w:rsidR="00AA353A" w:rsidRPr="00F34313" w:rsidRDefault="00AA353A" w:rsidP="00D361A8">
            <w:pPr>
              <w:spacing w:line="360" w:lineRule="auto"/>
              <w:rPr>
                <w:rFonts w:ascii="Titillium Web" w:hAnsi="Titillium Web"/>
                <w:b/>
              </w:rPr>
            </w:pPr>
            <w:r w:rsidRPr="00F34313">
              <w:rPr>
                <w:rFonts w:ascii="Titillium Web" w:hAnsi="Titillium Web"/>
                <w:b/>
              </w:rPr>
              <w:t xml:space="preserve">SEZIONE </w:t>
            </w:r>
            <w:r w:rsidR="0068274C" w:rsidRPr="00F34313">
              <w:rPr>
                <w:rFonts w:ascii="Titillium Web" w:hAnsi="Titillium Web"/>
                <w:b/>
              </w:rPr>
              <w:t>6</w:t>
            </w:r>
            <w:r w:rsidRPr="00F34313">
              <w:rPr>
                <w:rFonts w:ascii="Titillium Web" w:hAnsi="Titillium Web"/>
                <w:b/>
              </w:rPr>
              <w:t xml:space="preserve"> </w:t>
            </w:r>
          </w:p>
        </w:tc>
        <w:tc>
          <w:tcPr>
            <w:tcW w:w="7513" w:type="dxa"/>
            <w:vAlign w:val="center"/>
          </w:tcPr>
          <w:p w14:paraId="3DF5D7D4" w14:textId="77777777" w:rsidR="00AA353A" w:rsidRPr="00F34313" w:rsidRDefault="00AA353A" w:rsidP="00D361A8">
            <w:pPr>
              <w:ind w:right="329"/>
              <w:rPr>
                <w:rFonts w:ascii="Titillium Web" w:hAnsi="Titillium Web"/>
              </w:rPr>
            </w:pPr>
            <w:r w:rsidRPr="00F34313">
              <w:rPr>
                <w:rFonts w:ascii="Titillium Web" w:hAnsi="Titillium Web"/>
              </w:rPr>
              <w:t>PROGRAMMA DI COOPERAZIONE E COORDINAMENTO</w:t>
            </w:r>
          </w:p>
        </w:tc>
      </w:tr>
      <w:tr w:rsidR="00AA353A" w:rsidRPr="00F34313" w14:paraId="2ECF5AF6" w14:textId="77777777" w:rsidTr="00C71ECF">
        <w:tc>
          <w:tcPr>
            <w:tcW w:w="2093" w:type="dxa"/>
            <w:vAlign w:val="center"/>
          </w:tcPr>
          <w:p w14:paraId="28EE145A" w14:textId="77777777" w:rsidR="00AA353A" w:rsidRPr="00F34313" w:rsidRDefault="00AA353A" w:rsidP="00D361A8">
            <w:pPr>
              <w:spacing w:line="360" w:lineRule="auto"/>
              <w:rPr>
                <w:rFonts w:ascii="Titillium Web" w:hAnsi="Titillium Web"/>
                <w:b/>
              </w:rPr>
            </w:pPr>
            <w:r w:rsidRPr="00F34313">
              <w:rPr>
                <w:rFonts w:ascii="Titillium Web" w:hAnsi="Titillium Web"/>
                <w:b/>
              </w:rPr>
              <w:t xml:space="preserve">SEZIONE </w:t>
            </w:r>
            <w:r w:rsidR="0068274C" w:rsidRPr="00F34313">
              <w:rPr>
                <w:rFonts w:ascii="Titillium Web" w:hAnsi="Titillium Web"/>
                <w:b/>
              </w:rPr>
              <w:t>7</w:t>
            </w:r>
            <w:r w:rsidRPr="00F34313">
              <w:rPr>
                <w:rFonts w:ascii="Titillium Web" w:hAnsi="Titillium Web"/>
                <w:b/>
              </w:rPr>
              <w:t xml:space="preserve"> </w:t>
            </w:r>
          </w:p>
        </w:tc>
        <w:tc>
          <w:tcPr>
            <w:tcW w:w="7513" w:type="dxa"/>
            <w:vAlign w:val="center"/>
          </w:tcPr>
          <w:p w14:paraId="508F918B" w14:textId="77777777" w:rsidR="00AA353A" w:rsidRPr="00F34313" w:rsidRDefault="0002174F" w:rsidP="0002174F">
            <w:pPr>
              <w:ind w:right="329"/>
              <w:rPr>
                <w:rFonts w:ascii="Titillium Web" w:hAnsi="Titillium Web"/>
              </w:rPr>
            </w:pPr>
            <w:r w:rsidRPr="00F34313">
              <w:rPr>
                <w:rFonts w:ascii="Titillium Web" w:hAnsi="Titillium Web"/>
              </w:rPr>
              <w:t>MISURE DI COORDINAMENTO NEL CASO DI SVOLGIMENTO DI ATTIVITA’ NEL PERIODO DI EMERGENZA DA CORONAVIRUS</w:t>
            </w:r>
          </w:p>
        </w:tc>
      </w:tr>
      <w:tr w:rsidR="00C71ECF" w:rsidRPr="00F34313" w14:paraId="7EF9A343" w14:textId="77777777" w:rsidTr="00C71ECF">
        <w:tc>
          <w:tcPr>
            <w:tcW w:w="2093" w:type="dxa"/>
            <w:vAlign w:val="center"/>
          </w:tcPr>
          <w:p w14:paraId="63E1648F" w14:textId="77777777" w:rsidR="00C71ECF" w:rsidRPr="00F34313" w:rsidRDefault="00C71ECF" w:rsidP="00C71ECF">
            <w:pPr>
              <w:spacing w:line="360" w:lineRule="auto"/>
              <w:rPr>
                <w:rFonts w:ascii="Titillium Web" w:hAnsi="Titillium Web"/>
                <w:b/>
              </w:rPr>
            </w:pPr>
            <w:r w:rsidRPr="00F34313">
              <w:rPr>
                <w:rFonts w:ascii="Titillium Web" w:hAnsi="Titillium Web"/>
                <w:b/>
              </w:rPr>
              <w:t xml:space="preserve">SEZIONE </w:t>
            </w:r>
            <w:r w:rsidR="0068274C" w:rsidRPr="00F34313">
              <w:rPr>
                <w:rFonts w:ascii="Titillium Web" w:hAnsi="Titillium Web"/>
                <w:b/>
              </w:rPr>
              <w:t>8</w:t>
            </w:r>
            <w:r w:rsidRPr="00F34313">
              <w:rPr>
                <w:rFonts w:ascii="Titillium Web" w:hAnsi="Titillium Web"/>
                <w:b/>
              </w:rPr>
              <w:t xml:space="preserve"> </w:t>
            </w:r>
          </w:p>
        </w:tc>
        <w:tc>
          <w:tcPr>
            <w:tcW w:w="7513" w:type="dxa"/>
            <w:vAlign w:val="center"/>
          </w:tcPr>
          <w:p w14:paraId="58DBAFF1" w14:textId="77777777" w:rsidR="00C71ECF" w:rsidRPr="00F34313" w:rsidRDefault="00C71ECF" w:rsidP="00C71ECF">
            <w:pPr>
              <w:ind w:right="329"/>
              <w:rPr>
                <w:rFonts w:ascii="Titillium Web" w:hAnsi="Titillium Web"/>
              </w:rPr>
            </w:pPr>
            <w:r w:rsidRPr="00F34313">
              <w:rPr>
                <w:rFonts w:ascii="Titillium Web" w:hAnsi="Titillium Web"/>
              </w:rPr>
              <w:t>COSTI DERIVANTI DAI RISCHI INTERFERENTI</w:t>
            </w:r>
          </w:p>
        </w:tc>
      </w:tr>
      <w:tr w:rsidR="00C71ECF" w:rsidRPr="00F34313" w14:paraId="4C94D29D" w14:textId="77777777" w:rsidTr="00C71ECF">
        <w:tc>
          <w:tcPr>
            <w:tcW w:w="2093" w:type="dxa"/>
            <w:vAlign w:val="center"/>
          </w:tcPr>
          <w:p w14:paraId="49F94510" w14:textId="77777777" w:rsidR="00C71ECF" w:rsidRPr="00F34313" w:rsidRDefault="00C71ECF" w:rsidP="00C71ECF">
            <w:pPr>
              <w:spacing w:line="360" w:lineRule="auto"/>
              <w:rPr>
                <w:rFonts w:ascii="Titillium Web" w:hAnsi="Titillium Web"/>
                <w:b/>
              </w:rPr>
            </w:pPr>
            <w:r w:rsidRPr="00F34313">
              <w:rPr>
                <w:rFonts w:ascii="Titillium Web" w:hAnsi="Titillium Web"/>
                <w:b/>
              </w:rPr>
              <w:lastRenderedPageBreak/>
              <w:t xml:space="preserve">SEZIONE </w:t>
            </w:r>
            <w:r w:rsidR="0068274C" w:rsidRPr="00F34313">
              <w:rPr>
                <w:rFonts w:ascii="Titillium Web" w:hAnsi="Titillium Web"/>
                <w:b/>
              </w:rPr>
              <w:t>9</w:t>
            </w:r>
            <w:r w:rsidRPr="00F34313">
              <w:rPr>
                <w:rFonts w:ascii="Titillium Web" w:hAnsi="Titillium Web"/>
                <w:b/>
              </w:rPr>
              <w:t xml:space="preserve"> </w:t>
            </w:r>
          </w:p>
        </w:tc>
        <w:tc>
          <w:tcPr>
            <w:tcW w:w="7513" w:type="dxa"/>
            <w:vAlign w:val="center"/>
          </w:tcPr>
          <w:p w14:paraId="7ADB5D3C" w14:textId="77777777" w:rsidR="00C71ECF" w:rsidRPr="00F34313" w:rsidRDefault="00C71ECF" w:rsidP="00C71ECF">
            <w:pPr>
              <w:ind w:right="329"/>
              <w:rPr>
                <w:rFonts w:ascii="Titillium Web" w:hAnsi="Titillium Web"/>
              </w:rPr>
            </w:pPr>
            <w:r w:rsidRPr="00F34313">
              <w:rPr>
                <w:rFonts w:ascii="Titillium Web" w:hAnsi="Titillium Web"/>
              </w:rPr>
              <w:t>AGGIORNAMENTI E REVISIONI DEL DUVRI</w:t>
            </w:r>
          </w:p>
        </w:tc>
      </w:tr>
      <w:tr w:rsidR="00C71ECF" w:rsidRPr="00F34313" w14:paraId="714E81CF" w14:textId="77777777" w:rsidTr="00C71ECF">
        <w:tc>
          <w:tcPr>
            <w:tcW w:w="2093" w:type="dxa"/>
            <w:vAlign w:val="center"/>
          </w:tcPr>
          <w:p w14:paraId="0460A8C8" w14:textId="77777777" w:rsidR="00C71ECF" w:rsidRPr="00F34313" w:rsidRDefault="00C71ECF" w:rsidP="00C71ECF">
            <w:pPr>
              <w:spacing w:line="360" w:lineRule="auto"/>
              <w:rPr>
                <w:rFonts w:ascii="Titillium Web" w:hAnsi="Titillium Web"/>
                <w:b/>
              </w:rPr>
            </w:pPr>
            <w:r w:rsidRPr="00F34313">
              <w:rPr>
                <w:rFonts w:ascii="Titillium Web" w:hAnsi="Titillium Web"/>
                <w:b/>
              </w:rPr>
              <w:t xml:space="preserve">SEZIONE </w:t>
            </w:r>
            <w:r w:rsidR="0068274C" w:rsidRPr="00F34313">
              <w:rPr>
                <w:rFonts w:ascii="Titillium Web" w:hAnsi="Titillium Web"/>
                <w:b/>
              </w:rPr>
              <w:t>10</w:t>
            </w:r>
          </w:p>
        </w:tc>
        <w:tc>
          <w:tcPr>
            <w:tcW w:w="7513" w:type="dxa"/>
            <w:vAlign w:val="center"/>
          </w:tcPr>
          <w:p w14:paraId="0B37A8AC" w14:textId="77777777" w:rsidR="00C71ECF" w:rsidRPr="00F34313" w:rsidRDefault="00C71ECF" w:rsidP="00C71ECF">
            <w:pPr>
              <w:ind w:right="329"/>
              <w:rPr>
                <w:rFonts w:ascii="Titillium Web" w:hAnsi="Titillium Web"/>
              </w:rPr>
            </w:pPr>
            <w:r w:rsidRPr="00F34313">
              <w:rPr>
                <w:rFonts w:ascii="Titillium Web" w:hAnsi="Titillium Web"/>
              </w:rPr>
              <w:t>SOTTOSCRIZIONE DEL DOCUMENTO</w:t>
            </w:r>
          </w:p>
        </w:tc>
      </w:tr>
      <w:bookmarkEnd w:id="8"/>
      <w:bookmarkEnd w:id="9"/>
    </w:tbl>
    <w:p w14:paraId="6BD6CC4C" w14:textId="77777777" w:rsidR="00F105F5" w:rsidRPr="00F34313" w:rsidRDefault="000811A0" w:rsidP="00653277">
      <w:pPr>
        <w:pStyle w:val="Titolo1"/>
        <w:rPr>
          <w:rFonts w:ascii="Titillium Web" w:hAnsi="Titillium Web"/>
        </w:rPr>
      </w:pPr>
      <w:r w:rsidRPr="00F34313">
        <w:rPr>
          <w:rFonts w:ascii="Titillium Web" w:hAnsi="Titillium Web"/>
        </w:rPr>
        <w:br w:type="page"/>
      </w:r>
      <w:bookmarkStart w:id="12" w:name="_Toc263774192"/>
      <w:bookmarkStart w:id="13" w:name="_Toc41051399"/>
      <w:bookmarkStart w:id="14" w:name="_Toc263774193"/>
      <w:bookmarkStart w:id="15" w:name="_Toc41051400"/>
      <w:bookmarkStart w:id="16" w:name="_Toc43811662"/>
      <w:bookmarkStart w:id="17" w:name="_Toc43811961"/>
      <w:bookmarkStart w:id="18" w:name="_Toc43812342"/>
      <w:bookmarkStart w:id="19" w:name="_Toc43812373"/>
      <w:bookmarkStart w:id="20" w:name="_Toc43816512"/>
      <w:bookmarkStart w:id="21" w:name="_Toc222280605"/>
      <w:bookmarkStart w:id="22" w:name="_Toc246133876"/>
      <w:r w:rsidR="00C71ECF" w:rsidRPr="00F34313">
        <w:rPr>
          <w:rFonts w:ascii="Titillium Web" w:hAnsi="Titillium Web"/>
        </w:rPr>
        <w:lastRenderedPageBreak/>
        <w:t>SEZIONE 1</w:t>
      </w:r>
      <w:bookmarkEnd w:id="12"/>
      <w:bookmarkEnd w:id="13"/>
      <w:r w:rsidR="00B15050" w:rsidRPr="00F34313">
        <w:rPr>
          <w:rFonts w:ascii="Titillium Web" w:hAnsi="Titillium Web"/>
        </w:rPr>
        <w:t xml:space="preserve">: </w:t>
      </w:r>
      <w:r w:rsidR="00F105F5" w:rsidRPr="00F34313">
        <w:rPr>
          <w:rFonts w:ascii="Titillium Web" w:hAnsi="Titillium Web"/>
        </w:rPr>
        <w:t>INFORMAZIONI PRELIMINARI E ORGANIZZAZIONE IMPRESA APPALTATRICE</w:t>
      </w:r>
      <w:bookmarkEnd w:id="14"/>
      <w:bookmarkEnd w:id="15"/>
      <w:bookmarkEnd w:id="16"/>
      <w:bookmarkEnd w:id="17"/>
      <w:bookmarkEnd w:id="18"/>
      <w:bookmarkEnd w:id="19"/>
      <w:bookmarkEnd w:id="20"/>
    </w:p>
    <w:p w14:paraId="2A68613E" w14:textId="77777777" w:rsidR="00C71ECF" w:rsidRPr="00F34313" w:rsidRDefault="00C71ECF" w:rsidP="00C71ECF">
      <w:pPr>
        <w:jc w:val="center"/>
        <w:rPr>
          <w:rFonts w:ascii="Titillium Web" w:hAnsi="Titillium Web"/>
          <w:b/>
          <w:bCs/>
        </w:rPr>
      </w:pPr>
      <w:bookmarkStart w:id="23" w:name="_Toc263774194"/>
      <w:bookmarkStart w:id="24" w:name="_Toc266430667"/>
      <w:bookmarkStart w:id="25" w:name="_Toc268511555"/>
      <w:bookmarkStart w:id="26" w:name="_Toc41051401"/>
      <w:bookmarkStart w:id="27" w:name="_Toc41150871"/>
    </w:p>
    <w:p w14:paraId="01675514" w14:textId="77777777" w:rsidR="00F105F5" w:rsidRPr="00F34313" w:rsidRDefault="00F105F5" w:rsidP="00C71ECF">
      <w:pPr>
        <w:jc w:val="center"/>
        <w:rPr>
          <w:rFonts w:ascii="Titillium Web" w:hAnsi="Titillium Web"/>
          <w:b/>
          <w:bCs/>
          <w:spacing w:val="32"/>
        </w:rPr>
      </w:pPr>
      <w:r w:rsidRPr="00F34313">
        <w:rPr>
          <w:rFonts w:ascii="Titillium Web" w:hAnsi="Titillium Web"/>
          <w:b/>
          <w:bCs/>
        </w:rPr>
        <w:t>COMMITTENTE</w:t>
      </w:r>
      <w:bookmarkEnd w:id="21"/>
      <w:bookmarkEnd w:id="22"/>
      <w:bookmarkEnd w:id="23"/>
      <w:bookmarkEnd w:id="24"/>
      <w:bookmarkEnd w:id="25"/>
      <w:bookmarkEnd w:id="26"/>
      <w:bookmarkEnd w:id="27"/>
    </w:p>
    <w:tbl>
      <w:tblPr>
        <w:tblW w:w="9792" w:type="dxa"/>
        <w:jc w:val="center"/>
        <w:tblLayout w:type="fixed"/>
        <w:tblCellMar>
          <w:left w:w="0" w:type="dxa"/>
          <w:right w:w="0" w:type="dxa"/>
        </w:tblCellMar>
        <w:tblLook w:val="0000" w:firstRow="0" w:lastRow="0" w:firstColumn="0" w:lastColumn="0" w:noHBand="0" w:noVBand="0"/>
      </w:tblPr>
      <w:tblGrid>
        <w:gridCol w:w="3317"/>
        <w:gridCol w:w="6475"/>
      </w:tblGrid>
      <w:tr w:rsidR="00F105F5" w:rsidRPr="00F34313" w14:paraId="200674C7" w14:textId="77777777">
        <w:trPr>
          <w:trHeight w:hRule="exact" w:val="548"/>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743793AA" w14:textId="77777777" w:rsidR="00F105F5" w:rsidRPr="00F34313" w:rsidRDefault="00F105F5" w:rsidP="0086358A">
            <w:pPr>
              <w:pStyle w:val="Style16"/>
              <w:spacing w:before="144" w:after="108"/>
              <w:rPr>
                <w:rFonts w:ascii="Titillium Web" w:hAnsi="Titillium Web"/>
                <w:b/>
                <w:bCs/>
              </w:rPr>
            </w:pPr>
            <w:r w:rsidRPr="00F34313">
              <w:rPr>
                <w:rFonts w:ascii="Titillium Web" w:hAnsi="Titillium Web"/>
                <w:b/>
                <w:bCs/>
              </w:rPr>
              <w:t>Nome</w:t>
            </w:r>
          </w:p>
        </w:tc>
        <w:tc>
          <w:tcPr>
            <w:tcW w:w="6475" w:type="dxa"/>
            <w:tcBorders>
              <w:top w:val="single" w:sz="2" w:space="0" w:color="auto"/>
              <w:left w:val="single" w:sz="2" w:space="0" w:color="auto"/>
              <w:bottom w:val="single" w:sz="2" w:space="0" w:color="auto"/>
              <w:right w:val="single" w:sz="2" w:space="0" w:color="auto"/>
            </w:tcBorders>
          </w:tcPr>
          <w:p w14:paraId="1328D1D4" w14:textId="77777777" w:rsidR="00F105F5" w:rsidRPr="00F34313" w:rsidRDefault="00F105F5" w:rsidP="005D4572">
            <w:pPr>
              <w:pStyle w:val="Style16"/>
              <w:spacing w:before="144" w:after="108"/>
              <w:ind w:left="72"/>
              <w:jc w:val="both"/>
              <w:rPr>
                <w:rFonts w:ascii="Titillium Web" w:hAnsi="Titillium Web"/>
                <w:b/>
              </w:rPr>
            </w:pPr>
            <w:r w:rsidRPr="00F34313">
              <w:rPr>
                <w:rFonts w:ascii="Titillium Web" w:hAnsi="Titillium Web"/>
                <w:b/>
              </w:rPr>
              <w:t xml:space="preserve">Università degli Studi di Napoli Federico II </w:t>
            </w:r>
          </w:p>
        </w:tc>
      </w:tr>
      <w:tr w:rsidR="00F105F5" w:rsidRPr="00F34313" w14:paraId="2541906D" w14:textId="77777777">
        <w:trPr>
          <w:trHeight w:hRule="exact" w:val="532"/>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32BACA10" w14:textId="77777777" w:rsidR="00F105F5" w:rsidRPr="00F34313" w:rsidRDefault="00F105F5" w:rsidP="0086358A">
            <w:pPr>
              <w:pStyle w:val="Style16"/>
              <w:spacing w:before="144" w:after="108"/>
              <w:rPr>
                <w:rFonts w:ascii="Titillium Web" w:hAnsi="Titillium Web"/>
                <w:b/>
                <w:bCs/>
              </w:rPr>
            </w:pPr>
            <w:r w:rsidRPr="00F34313">
              <w:rPr>
                <w:rFonts w:ascii="Titillium Web" w:hAnsi="Titillium Web"/>
                <w:b/>
                <w:bCs/>
              </w:rPr>
              <w:t>Rappresentante Legale</w:t>
            </w:r>
          </w:p>
        </w:tc>
        <w:tc>
          <w:tcPr>
            <w:tcW w:w="6475" w:type="dxa"/>
            <w:tcBorders>
              <w:top w:val="single" w:sz="2" w:space="0" w:color="auto"/>
              <w:left w:val="single" w:sz="2" w:space="0" w:color="auto"/>
              <w:bottom w:val="single" w:sz="2" w:space="0" w:color="auto"/>
              <w:right w:val="single" w:sz="2" w:space="0" w:color="auto"/>
            </w:tcBorders>
          </w:tcPr>
          <w:p w14:paraId="42E6A480" w14:textId="77777777" w:rsidR="00F105F5" w:rsidRPr="00F34313" w:rsidRDefault="00A773C0" w:rsidP="005D4572">
            <w:pPr>
              <w:pStyle w:val="Style16"/>
              <w:spacing w:before="144" w:after="144"/>
              <w:ind w:left="72"/>
              <w:jc w:val="both"/>
              <w:rPr>
                <w:rFonts w:ascii="Titillium Web" w:hAnsi="Titillium Web"/>
              </w:rPr>
            </w:pPr>
            <w:r w:rsidRPr="00F34313">
              <w:rPr>
                <w:rFonts w:ascii="Titillium Web" w:hAnsi="Titillium Web"/>
              </w:rPr>
              <w:t>Prof. Matteo Lorito</w:t>
            </w:r>
          </w:p>
        </w:tc>
      </w:tr>
      <w:tr w:rsidR="00F105F5" w:rsidRPr="00F34313" w14:paraId="35E8710F" w14:textId="77777777">
        <w:trPr>
          <w:trHeight w:hRule="exact" w:val="547"/>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5F4E7BD7" w14:textId="77777777" w:rsidR="00F105F5" w:rsidRPr="00F34313" w:rsidRDefault="00F105F5" w:rsidP="0086358A">
            <w:pPr>
              <w:pStyle w:val="Style16"/>
              <w:spacing w:before="144" w:after="108"/>
              <w:rPr>
                <w:rFonts w:ascii="Titillium Web" w:hAnsi="Titillium Web"/>
                <w:b/>
                <w:bCs/>
              </w:rPr>
            </w:pPr>
            <w:r w:rsidRPr="00F34313">
              <w:rPr>
                <w:rFonts w:ascii="Titillium Web" w:hAnsi="Titillium Web"/>
                <w:b/>
                <w:bCs/>
              </w:rPr>
              <w:t>Indirizzo</w:t>
            </w:r>
          </w:p>
        </w:tc>
        <w:tc>
          <w:tcPr>
            <w:tcW w:w="6475" w:type="dxa"/>
            <w:tcBorders>
              <w:top w:val="single" w:sz="2" w:space="0" w:color="auto"/>
              <w:left w:val="single" w:sz="2" w:space="0" w:color="auto"/>
              <w:bottom w:val="single" w:sz="2" w:space="0" w:color="auto"/>
              <w:right w:val="single" w:sz="2" w:space="0" w:color="auto"/>
            </w:tcBorders>
          </w:tcPr>
          <w:p w14:paraId="60F1C391" w14:textId="77777777" w:rsidR="00F105F5" w:rsidRPr="00F34313" w:rsidRDefault="00F105F5" w:rsidP="005D4572">
            <w:pPr>
              <w:pStyle w:val="Style16"/>
              <w:spacing w:before="144" w:after="108"/>
              <w:ind w:left="72"/>
              <w:jc w:val="both"/>
              <w:rPr>
                <w:rFonts w:ascii="Titillium Web" w:hAnsi="Titillium Web"/>
              </w:rPr>
            </w:pPr>
            <w:r w:rsidRPr="00F34313">
              <w:rPr>
                <w:rFonts w:ascii="Titillium Web" w:hAnsi="Titillium Web"/>
              </w:rPr>
              <w:t>C.so Umberto, I</w:t>
            </w:r>
          </w:p>
        </w:tc>
      </w:tr>
      <w:tr w:rsidR="00F105F5" w:rsidRPr="00F34313" w14:paraId="3991A42F" w14:textId="77777777">
        <w:trPr>
          <w:trHeight w:hRule="exact" w:val="555"/>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31462F0E" w14:textId="77777777" w:rsidR="00F105F5" w:rsidRPr="00F34313" w:rsidRDefault="00F105F5" w:rsidP="0086358A">
            <w:pPr>
              <w:pStyle w:val="Style16"/>
              <w:spacing w:before="144" w:after="144"/>
              <w:rPr>
                <w:rFonts w:ascii="Titillium Web" w:hAnsi="Titillium Web"/>
                <w:b/>
                <w:bCs/>
              </w:rPr>
            </w:pPr>
            <w:r w:rsidRPr="00F34313">
              <w:rPr>
                <w:rFonts w:ascii="Titillium Web" w:hAnsi="Titillium Web"/>
                <w:b/>
                <w:bCs/>
              </w:rPr>
              <w:t>CAP</w:t>
            </w:r>
          </w:p>
        </w:tc>
        <w:tc>
          <w:tcPr>
            <w:tcW w:w="6475" w:type="dxa"/>
            <w:tcBorders>
              <w:top w:val="single" w:sz="2" w:space="0" w:color="auto"/>
              <w:left w:val="single" w:sz="2" w:space="0" w:color="auto"/>
              <w:bottom w:val="single" w:sz="2" w:space="0" w:color="auto"/>
              <w:right w:val="single" w:sz="2" w:space="0" w:color="auto"/>
            </w:tcBorders>
          </w:tcPr>
          <w:p w14:paraId="6C88076C" w14:textId="77777777" w:rsidR="00F105F5" w:rsidRPr="00F34313" w:rsidRDefault="00A94006" w:rsidP="005D4572">
            <w:pPr>
              <w:pStyle w:val="Style16"/>
              <w:spacing w:before="144" w:after="144"/>
              <w:ind w:left="72"/>
              <w:jc w:val="both"/>
              <w:rPr>
                <w:rFonts w:ascii="Titillium Web" w:hAnsi="Titillium Web"/>
              </w:rPr>
            </w:pPr>
            <w:r w:rsidRPr="00F34313">
              <w:rPr>
                <w:rFonts w:ascii="Titillium Web" w:hAnsi="Titillium Web"/>
              </w:rPr>
              <w:t>80138</w:t>
            </w:r>
          </w:p>
        </w:tc>
      </w:tr>
      <w:tr w:rsidR="00F105F5" w:rsidRPr="00F34313" w14:paraId="43012759" w14:textId="77777777">
        <w:trPr>
          <w:trHeight w:hRule="exact" w:val="547"/>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235472EC" w14:textId="77777777" w:rsidR="00F105F5" w:rsidRPr="00F34313" w:rsidRDefault="00F105F5" w:rsidP="0086358A">
            <w:pPr>
              <w:pStyle w:val="Style16"/>
              <w:spacing w:before="144" w:after="108"/>
              <w:rPr>
                <w:rFonts w:ascii="Titillium Web" w:hAnsi="Titillium Web"/>
                <w:b/>
                <w:bCs/>
              </w:rPr>
            </w:pPr>
            <w:r w:rsidRPr="00F34313">
              <w:rPr>
                <w:rFonts w:ascii="Titillium Web" w:hAnsi="Titillium Web"/>
                <w:b/>
                <w:bCs/>
              </w:rPr>
              <w:t>Città</w:t>
            </w:r>
          </w:p>
        </w:tc>
        <w:tc>
          <w:tcPr>
            <w:tcW w:w="6475" w:type="dxa"/>
            <w:tcBorders>
              <w:top w:val="single" w:sz="2" w:space="0" w:color="auto"/>
              <w:left w:val="single" w:sz="2" w:space="0" w:color="auto"/>
              <w:bottom w:val="single" w:sz="2" w:space="0" w:color="auto"/>
              <w:right w:val="single" w:sz="2" w:space="0" w:color="auto"/>
            </w:tcBorders>
          </w:tcPr>
          <w:p w14:paraId="79C98506" w14:textId="77777777" w:rsidR="00F105F5" w:rsidRPr="00F34313" w:rsidRDefault="00F105F5" w:rsidP="005D4572">
            <w:pPr>
              <w:pStyle w:val="Style16"/>
              <w:spacing w:before="144" w:after="108"/>
              <w:ind w:left="72"/>
              <w:jc w:val="both"/>
              <w:rPr>
                <w:rFonts w:ascii="Titillium Web" w:hAnsi="Titillium Web"/>
              </w:rPr>
            </w:pPr>
            <w:r w:rsidRPr="00F34313">
              <w:rPr>
                <w:rFonts w:ascii="Titillium Web" w:hAnsi="Titillium Web"/>
              </w:rPr>
              <w:t>Napoli</w:t>
            </w:r>
          </w:p>
        </w:tc>
      </w:tr>
      <w:tr w:rsidR="00F105F5" w:rsidRPr="00F34313" w14:paraId="02B93F04" w14:textId="77777777">
        <w:trPr>
          <w:trHeight w:hRule="exact" w:val="554"/>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1E4F5807" w14:textId="77777777" w:rsidR="00F105F5" w:rsidRPr="00F34313" w:rsidRDefault="00F105F5" w:rsidP="0086358A">
            <w:pPr>
              <w:pStyle w:val="Style16"/>
              <w:spacing w:before="144" w:after="144"/>
              <w:rPr>
                <w:rFonts w:ascii="Titillium Web" w:hAnsi="Titillium Web"/>
                <w:b/>
                <w:bCs/>
              </w:rPr>
            </w:pPr>
            <w:r w:rsidRPr="00F34313">
              <w:rPr>
                <w:rFonts w:ascii="Titillium Web" w:hAnsi="Titillium Web"/>
                <w:b/>
                <w:bCs/>
              </w:rPr>
              <w:t>Telefono</w:t>
            </w:r>
          </w:p>
        </w:tc>
        <w:tc>
          <w:tcPr>
            <w:tcW w:w="6475" w:type="dxa"/>
            <w:tcBorders>
              <w:top w:val="single" w:sz="2" w:space="0" w:color="auto"/>
              <w:left w:val="single" w:sz="2" w:space="0" w:color="auto"/>
              <w:bottom w:val="single" w:sz="2" w:space="0" w:color="auto"/>
              <w:right w:val="single" w:sz="2" w:space="0" w:color="auto"/>
            </w:tcBorders>
          </w:tcPr>
          <w:p w14:paraId="64F0BE16" w14:textId="77777777" w:rsidR="00F105F5" w:rsidRPr="00F34313" w:rsidRDefault="001B29A0" w:rsidP="005D4572">
            <w:pPr>
              <w:pStyle w:val="Style16"/>
              <w:spacing w:before="144" w:after="144"/>
              <w:ind w:left="72"/>
              <w:jc w:val="both"/>
              <w:rPr>
                <w:rFonts w:ascii="Titillium Web" w:hAnsi="Titillium Web"/>
              </w:rPr>
            </w:pPr>
            <w:r w:rsidRPr="00F34313">
              <w:rPr>
                <w:rFonts w:ascii="Titillium Web" w:hAnsi="Titillium Web"/>
              </w:rPr>
              <w:t>081-678525 / 081-679934</w:t>
            </w:r>
          </w:p>
        </w:tc>
      </w:tr>
      <w:tr w:rsidR="00B27501" w:rsidRPr="00F34313" w14:paraId="76E8C9AB" w14:textId="77777777">
        <w:trPr>
          <w:trHeight w:hRule="exact" w:val="554"/>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17B33AF2" w14:textId="77777777" w:rsidR="00B27501" w:rsidRPr="00F34313" w:rsidRDefault="00B27501" w:rsidP="0086358A">
            <w:pPr>
              <w:pStyle w:val="Style16"/>
              <w:spacing w:before="144" w:after="144"/>
              <w:rPr>
                <w:rFonts w:ascii="Titillium Web" w:hAnsi="Titillium Web"/>
                <w:b/>
                <w:bCs/>
              </w:rPr>
            </w:pPr>
            <w:r w:rsidRPr="00F34313">
              <w:rPr>
                <w:rFonts w:ascii="Titillium Web" w:hAnsi="Titillium Web"/>
                <w:b/>
                <w:bCs/>
              </w:rPr>
              <w:t xml:space="preserve">Datore di Lavoro </w:t>
            </w:r>
          </w:p>
        </w:tc>
        <w:tc>
          <w:tcPr>
            <w:tcW w:w="6475" w:type="dxa"/>
            <w:tcBorders>
              <w:top w:val="single" w:sz="2" w:space="0" w:color="auto"/>
              <w:left w:val="single" w:sz="2" w:space="0" w:color="auto"/>
              <w:bottom w:val="single" w:sz="2" w:space="0" w:color="auto"/>
              <w:right w:val="single" w:sz="2" w:space="0" w:color="auto"/>
            </w:tcBorders>
          </w:tcPr>
          <w:p w14:paraId="51E91C20" w14:textId="77777777" w:rsidR="00B27501" w:rsidRPr="00F34313" w:rsidRDefault="00B27501" w:rsidP="005D4572">
            <w:pPr>
              <w:pStyle w:val="Style16"/>
              <w:spacing w:before="144" w:after="144"/>
              <w:ind w:left="72"/>
              <w:jc w:val="both"/>
              <w:rPr>
                <w:rFonts w:ascii="Titillium Web" w:hAnsi="Titillium Web"/>
              </w:rPr>
            </w:pPr>
            <w:r w:rsidRPr="00F34313">
              <w:rPr>
                <w:rFonts w:ascii="Titillium Web" w:hAnsi="Titillium Web"/>
              </w:rPr>
              <w:t xml:space="preserve">Prof. </w:t>
            </w:r>
            <w:r w:rsidR="00A773C0" w:rsidRPr="00F34313">
              <w:rPr>
                <w:rFonts w:ascii="Titillium Web" w:hAnsi="Titillium Web"/>
              </w:rPr>
              <w:t>Danilo Ercolini</w:t>
            </w:r>
          </w:p>
        </w:tc>
      </w:tr>
      <w:tr w:rsidR="00B27501" w:rsidRPr="00F34313" w14:paraId="6E787593" w14:textId="77777777">
        <w:trPr>
          <w:trHeight w:hRule="exact" w:val="554"/>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5B8DA15A" w14:textId="77777777" w:rsidR="00B27501" w:rsidRPr="00F34313" w:rsidRDefault="00B27501" w:rsidP="0086358A">
            <w:pPr>
              <w:pStyle w:val="Style16"/>
              <w:spacing w:before="144" w:after="144"/>
              <w:rPr>
                <w:rFonts w:ascii="Titillium Web" w:hAnsi="Titillium Web"/>
                <w:b/>
                <w:bCs/>
              </w:rPr>
            </w:pPr>
            <w:r w:rsidRPr="00F34313">
              <w:rPr>
                <w:rFonts w:ascii="Titillium Web" w:hAnsi="Titillium Web"/>
                <w:b/>
                <w:bCs/>
              </w:rPr>
              <w:t>Indirizzo</w:t>
            </w:r>
          </w:p>
        </w:tc>
        <w:tc>
          <w:tcPr>
            <w:tcW w:w="6475" w:type="dxa"/>
            <w:tcBorders>
              <w:top w:val="single" w:sz="2" w:space="0" w:color="auto"/>
              <w:left w:val="single" w:sz="2" w:space="0" w:color="auto"/>
              <w:bottom w:val="single" w:sz="2" w:space="0" w:color="auto"/>
              <w:right w:val="single" w:sz="2" w:space="0" w:color="auto"/>
            </w:tcBorders>
          </w:tcPr>
          <w:p w14:paraId="6373D9D4" w14:textId="36595FCF" w:rsidR="00B27501" w:rsidRPr="00F34313" w:rsidRDefault="00AE4E16" w:rsidP="005D4572">
            <w:pPr>
              <w:pStyle w:val="Style16"/>
              <w:spacing w:before="144" w:after="144"/>
              <w:ind w:left="72"/>
              <w:jc w:val="both"/>
              <w:rPr>
                <w:rFonts w:ascii="Titillium Web" w:hAnsi="Titillium Web"/>
              </w:rPr>
            </w:pPr>
            <w:r>
              <w:rPr>
                <w:rFonts w:ascii="Titillium Web" w:hAnsi="Titillium Web"/>
              </w:rPr>
              <w:t xml:space="preserve">Piazza </w:t>
            </w:r>
            <w:r w:rsidR="0073277E">
              <w:rPr>
                <w:rFonts w:ascii="Titillium Web" w:hAnsi="Titillium Web"/>
              </w:rPr>
              <w:t>Ca</w:t>
            </w:r>
            <w:r>
              <w:rPr>
                <w:rFonts w:ascii="Titillium Web" w:hAnsi="Titillium Web"/>
              </w:rPr>
              <w:t>rlo di Borbone n. 1</w:t>
            </w:r>
            <w:r w:rsidR="00B27501" w:rsidRPr="00F34313">
              <w:rPr>
                <w:rFonts w:ascii="Titillium Web" w:hAnsi="Titillium Web"/>
              </w:rPr>
              <w:t xml:space="preserve"> </w:t>
            </w:r>
            <w:r w:rsidR="00CF1A59" w:rsidRPr="00F34313">
              <w:rPr>
                <w:rFonts w:ascii="Titillium Web" w:hAnsi="Titillium Web"/>
              </w:rPr>
              <w:t>– 80</w:t>
            </w:r>
            <w:r w:rsidR="005D673A" w:rsidRPr="00F34313">
              <w:rPr>
                <w:rFonts w:ascii="Titillium Web" w:hAnsi="Titillium Web"/>
              </w:rPr>
              <w:t>055</w:t>
            </w:r>
            <w:r w:rsidR="00CF1A59" w:rsidRPr="00F34313">
              <w:rPr>
                <w:rFonts w:ascii="Titillium Web" w:hAnsi="Titillium Web"/>
              </w:rPr>
              <w:t xml:space="preserve"> </w:t>
            </w:r>
            <w:r w:rsidR="005D673A" w:rsidRPr="00F34313">
              <w:rPr>
                <w:rFonts w:ascii="Titillium Web" w:hAnsi="Titillium Web"/>
              </w:rPr>
              <w:t>–</w:t>
            </w:r>
            <w:r w:rsidR="00CF1A59" w:rsidRPr="00F34313">
              <w:rPr>
                <w:rFonts w:ascii="Titillium Web" w:hAnsi="Titillium Web"/>
              </w:rPr>
              <w:t xml:space="preserve"> </w:t>
            </w:r>
            <w:r w:rsidR="005D673A" w:rsidRPr="00F34313">
              <w:rPr>
                <w:rFonts w:ascii="Titillium Web" w:hAnsi="Titillium Web"/>
              </w:rPr>
              <w:t>Portici, (</w:t>
            </w:r>
            <w:r w:rsidR="00B27501" w:rsidRPr="00F34313">
              <w:rPr>
                <w:rFonts w:ascii="Titillium Web" w:hAnsi="Titillium Web"/>
              </w:rPr>
              <w:t>N</w:t>
            </w:r>
            <w:r w:rsidR="005D673A" w:rsidRPr="00F34313">
              <w:rPr>
                <w:rFonts w:ascii="Titillium Web" w:hAnsi="Titillium Web"/>
              </w:rPr>
              <w:t>A)</w:t>
            </w:r>
          </w:p>
        </w:tc>
      </w:tr>
      <w:tr w:rsidR="00F105F5" w:rsidRPr="00F34313" w14:paraId="2669AB6A" w14:textId="77777777">
        <w:trPr>
          <w:trHeight w:hRule="exact" w:val="548"/>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1E438742" w14:textId="77777777" w:rsidR="00F105F5" w:rsidRPr="00F34313" w:rsidRDefault="008D26DB" w:rsidP="0086358A">
            <w:pPr>
              <w:pStyle w:val="Style16"/>
              <w:spacing w:before="144" w:after="108"/>
              <w:rPr>
                <w:rFonts w:ascii="Titillium Web" w:hAnsi="Titillium Web"/>
                <w:b/>
                <w:bCs/>
              </w:rPr>
            </w:pPr>
            <w:proofErr w:type="spellStart"/>
            <w:r w:rsidRPr="00F34313">
              <w:rPr>
                <w:rFonts w:ascii="Titillium Web" w:hAnsi="Titillium Web"/>
                <w:b/>
                <w:bCs/>
              </w:rPr>
              <w:t>Pec</w:t>
            </w:r>
            <w:proofErr w:type="spellEnd"/>
          </w:p>
        </w:tc>
        <w:tc>
          <w:tcPr>
            <w:tcW w:w="6475" w:type="dxa"/>
            <w:tcBorders>
              <w:top w:val="single" w:sz="2" w:space="0" w:color="auto"/>
              <w:left w:val="single" w:sz="2" w:space="0" w:color="auto"/>
              <w:bottom w:val="single" w:sz="2" w:space="0" w:color="auto"/>
              <w:right w:val="single" w:sz="2" w:space="0" w:color="auto"/>
            </w:tcBorders>
          </w:tcPr>
          <w:p w14:paraId="1FA8B663" w14:textId="77777777" w:rsidR="00F105F5" w:rsidRPr="00F34313" w:rsidRDefault="00F105F5" w:rsidP="005D4572">
            <w:pPr>
              <w:pStyle w:val="Style16"/>
              <w:spacing w:before="144" w:after="108"/>
              <w:ind w:left="72"/>
              <w:jc w:val="both"/>
              <w:rPr>
                <w:rFonts w:ascii="Titillium Web" w:hAnsi="Titillium Web"/>
              </w:rPr>
            </w:pPr>
          </w:p>
        </w:tc>
      </w:tr>
      <w:tr w:rsidR="00F105F5" w:rsidRPr="00F34313" w14:paraId="1DFD638E" w14:textId="77777777">
        <w:trPr>
          <w:trHeight w:hRule="exact" w:val="561"/>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3EE1C4DE" w14:textId="77777777" w:rsidR="00F105F5" w:rsidRPr="00F34313" w:rsidRDefault="00F105F5" w:rsidP="0086358A">
            <w:pPr>
              <w:pStyle w:val="Style16"/>
              <w:spacing w:before="144" w:after="144"/>
              <w:rPr>
                <w:rFonts w:ascii="Titillium Web" w:hAnsi="Titillium Web"/>
                <w:b/>
                <w:bCs/>
              </w:rPr>
            </w:pPr>
            <w:r w:rsidRPr="00F34313">
              <w:rPr>
                <w:rFonts w:ascii="Titillium Web" w:hAnsi="Titillium Web"/>
                <w:b/>
                <w:bCs/>
              </w:rPr>
              <w:t>URL</w:t>
            </w:r>
          </w:p>
        </w:tc>
        <w:tc>
          <w:tcPr>
            <w:tcW w:w="6475" w:type="dxa"/>
            <w:tcBorders>
              <w:top w:val="single" w:sz="2" w:space="0" w:color="auto"/>
              <w:left w:val="single" w:sz="2" w:space="0" w:color="auto"/>
              <w:bottom w:val="single" w:sz="2" w:space="0" w:color="auto"/>
              <w:right w:val="single" w:sz="2" w:space="0" w:color="auto"/>
            </w:tcBorders>
          </w:tcPr>
          <w:p w14:paraId="764A5DCC" w14:textId="77777777" w:rsidR="00F105F5" w:rsidRPr="00F34313" w:rsidRDefault="009C7FD8" w:rsidP="005D4572">
            <w:pPr>
              <w:pStyle w:val="Style16"/>
              <w:spacing w:before="144" w:after="144"/>
              <w:ind w:left="72"/>
              <w:jc w:val="both"/>
              <w:rPr>
                <w:rFonts w:ascii="Titillium Web" w:hAnsi="Titillium Web"/>
              </w:rPr>
            </w:pPr>
            <w:r w:rsidRPr="00F34313">
              <w:rPr>
                <w:rStyle w:val="CitazioneHTML"/>
                <w:rFonts w:ascii="Titillium Web" w:hAnsi="Titillium Web"/>
                <w:i w:val="0"/>
                <w:iCs w:val="0"/>
              </w:rPr>
              <w:t>www.</w:t>
            </w:r>
            <w:r w:rsidRPr="00F34313">
              <w:rPr>
                <w:rStyle w:val="Enfasigrassetto"/>
                <w:rFonts w:ascii="Titillium Web" w:hAnsi="Titillium Web"/>
                <w:b w:val="0"/>
                <w:bCs w:val="0"/>
              </w:rPr>
              <w:t>agraria.unina</w:t>
            </w:r>
            <w:r w:rsidRPr="00F34313">
              <w:rPr>
                <w:rStyle w:val="CitazioneHTML"/>
                <w:rFonts w:ascii="Titillium Web" w:hAnsi="Titillium Web"/>
                <w:i w:val="0"/>
                <w:iCs w:val="0"/>
              </w:rPr>
              <w:t>.it</w:t>
            </w:r>
          </w:p>
        </w:tc>
      </w:tr>
      <w:tr w:rsidR="00FE5505" w:rsidRPr="00F34313" w14:paraId="3777645C" w14:textId="77777777">
        <w:trPr>
          <w:trHeight w:hRule="exact" w:val="826"/>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1CE10F96" w14:textId="77777777" w:rsidR="00FE5505" w:rsidRPr="00F34313" w:rsidRDefault="00FE5505" w:rsidP="0086358A">
            <w:pPr>
              <w:pStyle w:val="Style16"/>
              <w:spacing w:before="144" w:after="144"/>
              <w:rPr>
                <w:rFonts w:ascii="Titillium Web" w:hAnsi="Titillium Web"/>
                <w:b/>
                <w:bCs/>
              </w:rPr>
            </w:pPr>
            <w:r w:rsidRPr="00F34313">
              <w:rPr>
                <w:rFonts w:ascii="Titillium Web" w:hAnsi="Titillium Web"/>
                <w:b/>
                <w:bCs/>
              </w:rPr>
              <w:t>Responsabile del Procedimento (</w:t>
            </w:r>
            <w:proofErr w:type="spellStart"/>
            <w:r w:rsidRPr="00F34313">
              <w:rPr>
                <w:rFonts w:ascii="Titillium Web" w:hAnsi="Titillium Web"/>
                <w:b/>
                <w:bCs/>
              </w:rPr>
              <w:t>RdP</w:t>
            </w:r>
            <w:proofErr w:type="spellEnd"/>
            <w:r w:rsidRPr="00F34313">
              <w:rPr>
                <w:rFonts w:ascii="Titillium Web" w:hAnsi="Titillium Web"/>
                <w:b/>
                <w:bCs/>
              </w:rPr>
              <w:t>)</w:t>
            </w:r>
          </w:p>
        </w:tc>
        <w:tc>
          <w:tcPr>
            <w:tcW w:w="6475" w:type="dxa"/>
            <w:tcBorders>
              <w:top w:val="single" w:sz="2" w:space="0" w:color="auto"/>
              <w:left w:val="single" w:sz="2" w:space="0" w:color="auto"/>
              <w:bottom w:val="single" w:sz="2" w:space="0" w:color="auto"/>
              <w:right w:val="single" w:sz="2" w:space="0" w:color="auto"/>
            </w:tcBorders>
          </w:tcPr>
          <w:p w14:paraId="011FAE89" w14:textId="0607EF88" w:rsidR="00FE5505" w:rsidRPr="00F34313" w:rsidRDefault="0073277E" w:rsidP="00550A3D">
            <w:pPr>
              <w:pStyle w:val="Style16"/>
              <w:spacing w:before="144" w:after="108"/>
              <w:ind w:left="72"/>
              <w:jc w:val="both"/>
              <w:rPr>
                <w:rFonts w:ascii="Titillium Web" w:hAnsi="Titillium Web"/>
                <w:highlight w:val="yellow"/>
              </w:rPr>
            </w:pPr>
            <w:r>
              <w:rPr>
                <w:rFonts w:ascii="Titillium Web" w:hAnsi="Titillium Web"/>
              </w:rPr>
              <w:t>d</w:t>
            </w:r>
            <w:r w:rsidR="00EC3EBD">
              <w:rPr>
                <w:rFonts w:ascii="Titillium Web" w:hAnsi="Titillium Web"/>
              </w:rPr>
              <w:t>ott. ing. Paolo Nicastro</w:t>
            </w:r>
          </w:p>
        </w:tc>
      </w:tr>
      <w:tr w:rsidR="00FE5505" w:rsidRPr="00F34313" w14:paraId="515A9351" w14:textId="77777777" w:rsidTr="00EC3EBD">
        <w:trPr>
          <w:trHeight w:hRule="exact" w:val="1037"/>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tcPr>
          <w:p w14:paraId="7A51E5CD" w14:textId="77777777" w:rsidR="00FE5505" w:rsidRPr="00F34313" w:rsidRDefault="00FE5505" w:rsidP="0086358A">
            <w:pPr>
              <w:pStyle w:val="Style16"/>
              <w:spacing w:before="144" w:after="144"/>
              <w:rPr>
                <w:rFonts w:ascii="Titillium Web" w:hAnsi="Titillium Web"/>
                <w:b/>
                <w:bCs/>
              </w:rPr>
            </w:pPr>
            <w:r w:rsidRPr="00F34313">
              <w:rPr>
                <w:rFonts w:ascii="Titillium Web" w:hAnsi="Titillium Web"/>
                <w:b/>
                <w:bCs/>
              </w:rPr>
              <w:t>Direttore di Esecuzione del Contratto (DEC)</w:t>
            </w:r>
            <w:r w:rsidR="003A6199" w:rsidRPr="00F34313">
              <w:rPr>
                <w:rFonts w:ascii="Titillium Web" w:hAnsi="Titillium Web"/>
                <w:b/>
                <w:bCs/>
              </w:rPr>
              <w:t xml:space="preserve"> </w:t>
            </w:r>
          </w:p>
        </w:tc>
        <w:tc>
          <w:tcPr>
            <w:tcW w:w="6475" w:type="dxa"/>
            <w:tcBorders>
              <w:top w:val="single" w:sz="2" w:space="0" w:color="auto"/>
              <w:left w:val="single" w:sz="2" w:space="0" w:color="auto"/>
              <w:bottom w:val="single" w:sz="2" w:space="0" w:color="auto"/>
              <w:right w:val="single" w:sz="2" w:space="0" w:color="auto"/>
            </w:tcBorders>
          </w:tcPr>
          <w:p w14:paraId="32E9E09C" w14:textId="77777777" w:rsidR="00FE5505" w:rsidRPr="00F34313" w:rsidRDefault="00685316" w:rsidP="005D4572">
            <w:pPr>
              <w:pStyle w:val="Style16"/>
              <w:spacing w:before="144" w:after="108"/>
              <w:ind w:left="72"/>
              <w:jc w:val="both"/>
              <w:rPr>
                <w:rFonts w:ascii="Titillium Web" w:hAnsi="Titillium Web"/>
              </w:rPr>
            </w:pPr>
            <w:r w:rsidRPr="00F34313">
              <w:rPr>
                <w:rFonts w:ascii="Titillium Web" w:hAnsi="Titillium Web"/>
              </w:rPr>
              <w:t>----------</w:t>
            </w:r>
          </w:p>
        </w:tc>
      </w:tr>
    </w:tbl>
    <w:p w14:paraId="1AD271AE" w14:textId="77777777" w:rsidR="00C71ECF" w:rsidRPr="00F34313" w:rsidRDefault="00C71ECF" w:rsidP="00C71ECF">
      <w:pPr>
        <w:jc w:val="center"/>
        <w:rPr>
          <w:rFonts w:ascii="Titillium Web" w:hAnsi="Titillium Web"/>
          <w:b/>
          <w:bCs/>
        </w:rPr>
      </w:pPr>
      <w:bookmarkStart w:id="28" w:name="_Toc263774195"/>
      <w:bookmarkStart w:id="29" w:name="_Toc266430668"/>
      <w:bookmarkStart w:id="30" w:name="_Toc268511556"/>
      <w:bookmarkStart w:id="31" w:name="_Toc41051402"/>
      <w:bookmarkStart w:id="32" w:name="_Toc41150872"/>
    </w:p>
    <w:p w14:paraId="165FDF3A" w14:textId="77777777" w:rsidR="00F105F5" w:rsidRPr="00F34313" w:rsidRDefault="003935E3" w:rsidP="00C71ECF">
      <w:pPr>
        <w:jc w:val="center"/>
        <w:rPr>
          <w:rFonts w:ascii="Titillium Web" w:hAnsi="Titillium Web"/>
          <w:b/>
          <w:bCs/>
        </w:rPr>
      </w:pPr>
      <w:r w:rsidRPr="00F34313">
        <w:rPr>
          <w:rFonts w:ascii="Titillium Web" w:hAnsi="Titillium Web"/>
          <w:b/>
          <w:bCs/>
        </w:rPr>
        <w:t>ORGANIZZA</w:t>
      </w:r>
      <w:r w:rsidR="00F105F5" w:rsidRPr="00F34313">
        <w:rPr>
          <w:rFonts w:ascii="Titillium Web" w:hAnsi="Titillium Web"/>
          <w:b/>
          <w:bCs/>
        </w:rPr>
        <w:t>ZIONE DEL SISTEMA PREVENZIONE DEL COMMITTENTE</w:t>
      </w:r>
      <w:bookmarkEnd w:id="28"/>
      <w:bookmarkEnd w:id="29"/>
      <w:bookmarkEnd w:id="30"/>
      <w:bookmarkEnd w:id="31"/>
      <w:bookmarkEnd w:id="32"/>
    </w:p>
    <w:tbl>
      <w:tblPr>
        <w:tblW w:w="9792" w:type="dxa"/>
        <w:jc w:val="center"/>
        <w:tblLayout w:type="fixed"/>
        <w:tblCellMar>
          <w:left w:w="0" w:type="dxa"/>
          <w:right w:w="0" w:type="dxa"/>
        </w:tblCellMar>
        <w:tblLook w:val="0000" w:firstRow="0" w:lastRow="0" w:firstColumn="0" w:lastColumn="0" w:noHBand="0" w:noVBand="0"/>
      </w:tblPr>
      <w:tblGrid>
        <w:gridCol w:w="3317"/>
        <w:gridCol w:w="6475"/>
      </w:tblGrid>
      <w:tr w:rsidR="00F105F5" w:rsidRPr="00F34313" w14:paraId="59661D56" w14:textId="77777777" w:rsidTr="001A32A2">
        <w:trPr>
          <w:trHeight w:hRule="exact" w:val="799"/>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vAlign w:val="center"/>
          </w:tcPr>
          <w:p w14:paraId="770384B1" w14:textId="77777777" w:rsidR="00F105F5" w:rsidRPr="00F34313" w:rsidRDefault="00F105F5" w:rsidP="001A32A2">
            <w:pPr>
              <w:pStyle w:val="Style16"/>
              <w:spacing w:before="144" w:after="108"/>
              <w:rPr>
                <w:rFonts w:ascii="Titillium Web" w:hAnsi="Titillium Web"/>
                <w:b/>
                <w:bCs/>
              </w:rPr>
            </w:pPr>
            <w:r w:rsidRPr="00F34313">
              <w:rPr>
                <w:rFonts w:ascii="Titillium Web" w:hAnsi="Titillium Web"/>
                <w:b/>
                <w:bCs/>
              </w:rPr>
              <w:t>Responsabile del Servizio di Prevenzione e Protezione</w:t>
            </w:r>
          </w:p>
        </w:tc>
        <w:tc>
          <w:tcPr>
            <w:tcW w:w="6475" w:type="dxa"/>
            <w:tcBorders>
              <w:top w:val="single" w:sz="2" w:space="0" w:color="auto"/>
              <w:left w:val="single" w:sz="2" w:space="0" w:color="auto"/>
              <w:bottom w:val="single" w:sz="2" w:space="0" w:color="auto"/>
              <w:right w:val="single" w:sz="2" w:space="0" w:color="auto"/>
            </w:tcBorders>
            <w:vAlign w:val="center"/>
          </w:tcPr>
          <w:p w14:paraId="5D066539" w14:textId="77777777" w:rsidR="00F105F5" w:rsidRPr="00F34313" w:rsidRDefault="00AB519D" w:rsidP="005D4572">
            <w:pPr>
              <w:pStyle w:val="Style16"/>
              <w:spacing w:before="144" w:after="108"/>
              <w:ind w:left="72"/>
              <w:rPr>
                <w:rFonts w:ascii="Titillium Web" w:hAnsi="Titillium Web"/>
              </w:rPr>
            </w:pPr>
            <w:r w:rsidRPr="00F34313">
              <w:rPr>
                <w:rFonts w:ascii="Titillium Web" w:hAnsi="Titillium Web"/>
              </w:rPr>
              <w:t>Ing. Maurizio Pinto</w:t>
            </w:r>
          </w:p>
        </w:tc>
      </w:tr>
      <w:tr w:rsidR="002E1BB0" w:rsidRPr="00F34313" w14:paraId="7F659C6B" w14:textId="77777777" w:rsidTr="0098487B">
        <w:trPr>
          <w:trHeight w:hRule="exact" w:val="1162"/>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vAlign w:val="center"/>
          </w:tcPr>
          <w:p w14:paraId="3D806015" w14:textId="77777777" w:rsidR="002E1BB0" w:rsidRPr="00F34313" w:rsidRDefault="008D5839" w:rsidP="001A32A2">
            <w:pPr>
              <w:pStyle w:val="Style16"/>
              <w:spacing w:before="144" w:after="108"/>
              <w:rPr>
                <w:rFonts w:ascii="Titillium Web" w:hAnsi="Titillium Web"/>
                <w:b/>
                <w:bCs/>
              </w:rPr>
            </w:pPr>
            <w:r w:rsidRPr="00F34313">
              <w:rPr>
                <w:rFonts w:ascii="Titillium Web" w:hAnsi="Titillium Web"/>
                <w:b/>
                <w:bCs/>
              </w:rPr>
              <w:t>Medico</w:t>
            </w:r>
            <w:r w:rsidR="002E1BB0" w:rsidRPr="00F34313">
              <w:rPr>
                <w:rFonts w:ascii="Titillium Web" w:hAnsi="Titillium Web"/>
                <w:b/>
                <w:bCs/>
              </w:rPr>
              <w:t xml:space="preserve"> Competente</w:t>
            </w:r>
          </w:p>
        </w:tc>
        <w:tc>
          <w:tcPr>
            <w:tcW w:w="6475" w:type="dxa"/>
            <w:tcBorders>
              <w:top w:val="single" w:sz="2" w:space="0" w:color="auto"/>
              <w:left w:val="single" w:sz="2" w:space="0" w:color="auto"/>
              <w:bottom w:val="single" w:sz="2" w:space="0" w:color="auto"/>
              <w:right w:val="single" w:sz="2" w:space="0" w:color="auto"/>
            </w:tcBorders>
            <w:vAlign w:val="center"/>
          </w:tcPr>
          <w:p w14:paraId="00F2D86E" w14:textId="77777777" w:rsidR="0098487B" w:rsidRPr="00F34313" w:rsidRDefault="005D673A" w:rsidP="005D4572">
            <w:pPr>
              <w:pStyle w:val="Style16"/>
              <w:spacing w:before="144" w:after="108"/>
              <w:ind w:left="72"/>
              <w:rPr>
                <w:rFonts w:ascii="Titillium Web" w:hAnsi="Titillium Web"/>
              </w:rPr>
            </w:pPr>
            <w:r w:rsidRPr="00F34313">
              <w:rPr>
                <w:rFonts w:ascii="Titillium Web" w:hAnsi="Titillium Web"/>
              </w:rPr>
              <w:t>Dott. Alessandra Esposito e Dott. Fabio Sito</w:t>
            </w:r>
          </w:p>
        </w:tc>
      </w:tr>
      <w:tr w:rsidR="00F105F5" w:rsidRPr="00F34313" w14:paraId="1C347F03" w14:textId="77777777" w:rsidTr="001A32A2">
        <w:trPr>
          <w:trHeight w:hRule="exact" w:val="1080"/>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vAlign w:val="center"/>
          </w:tcPr>
          <w:p w14:paraId="782EB85E" w14:textId="77777777" w:rsidR="00F105F5" w:rsidRPr="00F34313" w:rsidRDefault="00F105F5" w:rsidP="001A32A2">
            <w:pPr>
              <w:pStyle w:val="Style16"/>
              <w:spacing w:before="144" w:after="108"/>
              <w:rPr>
                <w:rFonts w:ascii="Titillium Web" w:hAnsi="Titillium Web"/>
                <w:b/>
                <w:bCs/>
              </w:rPr>
            </w:pPr>
            <w:r w:rsidRPr="00F34313">
              <w:rPr>
                <w:rFonts w:ascii="Titillium Web" w:hAnsi="Titillium Web"/>
                <w:b/>
                <w:bCs/>
              </w:rPr>
              <w:t>Rappresentante dei Lavoratori per la Sicurezza</w:t>
            </w:r>
          </w:p>
        </w:tc>
        <w:tc>
          <w:tcPr>
            <w:tcW w:w="6475" w:type="dxa"/>
            <w:tcBorders>
              <w:top w:val="single" w:sz="2" w:space="0" w:color="auto"/>
              <w:left w:val="single" w:sz="2" w:space="0" w:color="auto"/>
              <w:bottom w:val="single" w:sz="2" w:space="0" w:color="auto"/>
              <w:right w:val="single" w:sz="2" w:space="0" w:color="auto"/>
            </w:tcBorders>
            <w:vAlign w:val="center"/>
          </w:tcPr>
          <w:p w14:paraId="3363F180" w14:textId="77777777" w:rsidR="00F105F5" w:rsidRPr="00F34313" w:rsidRDefault="005D673A" w:rsidP="005D4572">
            <w:pPr>
              <w:pStyle w:val="Style16"/>
              <w:spacing w:before="144" w:after="108"/>
              <w:ind w:left="72"/>
              <w:rPr>
                <w:rFonts w:ascii="Titillium Web" w:hAnsi="Titillium Web"/>
              </w:rPr>
            </w:pPr>
            <w:r w:rsidRPr="00F34313">
              <w:rPr>
                <w:rFonts w:ascii="Titillium Web" w:hAnsi="Titillium Web"/>
              </w:rPr>
              <w:t>Salvatore Bizzarro</w:t>
            </w:r>
          </w:p>
        </w:tc>
      </w:tr>
    </w:tbl>
    <w:p w14:paraId="24F962D2" w14:textId="77777777" w:rsidR="00BF6C10" w:rsidRPr="00F34313" w:rsidRDefault="00BF6C10" w:rsidP="002E1BB0">
      <w:pPr>
        <w:spacing w:before="240" w:after="120"/>
        <w:jc w:val="center"/>
        <w:outlineLvl w:val="0"/>
        <w:rPr>
          <w:rFonts w:ascii="Titillium Web" w:hAnsi="Titillium Web"/>
          <w:b/>
          <w:bCs/>
          <w:i/>
          <w:spacing w:val="2"/>
        </w:rPr>
      </w:pPr>
      <w:bookmarkStart w:id="33" w:name="_Toc263774196"/>
      <w:bookmarkStart w:id="34" w:name="_Toc266430669"/>
      <w:bookmarkStart w:id="35" w:name="_Toc268511557"/>
    </w:p>
    <w:p w14:paraId="167D87C4" w14:textId="77777777" w:rsidR="004B3016" w:rsidRPr="00F34313" w:rsidRDefault="004B3016" w:rsidP="00C71ECF">
      <w:pPr>
        <w:jc w:val="center"/>
        <w:rPr>
          <w:rFonts w:ascii="Titillium Web" w:hAnsi="Titillium Web"/>
          <w:b/>
          <w:bCs/>
        </w:rPr>
      </w:pPr>
      <w:bookmarkStart w:id="36" w:name="_Toc41051403"/>
      <w:bookmarkStart w:id="37" w:name="_Toc41150873"/>
    </w:p>
    <w:p w14:paraId="68CE386D" w14:textId="77777777" w:rsidR="004B3016" w:rsidRPr="00F34313" w:rsidRDefault="004B3016" w:rsidP="00C71ECF">
      <w:pPr>
        <w:jc w:val="center"/>
        <w:rPr>
          <w:rFonts w:ascii="Titillium Web" w:hAnsi="Titillium Web"/>
          <w:b/>
          <w:bCs/>
        </w:rPr>
      </w:pPr>
    </w:p>
    <w:p w14:paraId="4A579FB7" w14:textId="77777777" w:rsidR="00527B71" w:rsidRPr="00F34313" w:rsidRDefault="00527B71" w:rsidP="00C71ECF">
      <w:pPr>
        <w:jc w:val="center"/>
        <w:rPr>
          <w:rFonts w:ascii="Titillium Web" w:hAnsi="Titillium Web"/>
          <w:b/>
          <w:bCs/>
        </w:rPr>
      </w:pPr>
      <w:r w:rsidRPr="00F34313">
        <w:rPr>
          <w:rFonts w:ascii="Titillium Web" w:hAnsi="Titillium Web"/>
          <w:b/>
          <w:bCs/>
        </w:rPr>
        <w:t>APPALTATORE*</w:t>
      </w:r>
      <w:bookmarkEnd w:id="33"/>
      <w:bookmarkEnd w:id="34"/>
      <w:bookmarkEnd w:id="35"/>
      <w:bookmarkEnd w:id="36"/>
      <w:bookmarkEnd w:id="37"/>
    </w:p>
    <w:tbl>
      <w:tblPr>
        <w:tblW w:w="9857" w:type="dxa"/>
        <w:jc w:val="center"/>
        <w:tblLayout w:type="fixed"/>
        <w:tblCellMar>
          <w:left w:w="0" w:type="dxa"/>
          <w:right w:w="0" w:type="dxa"/>
        </w:tblCellMar>
        <w:tblLook w:val="0000" w:firstRow="0" w:lastRow="0" w:firstColumn="0" w:lastColumn="0" w:noHBand="0" w:noVBand="0"/>
      </w:tblPr>
      <w:tblGrid>
        <w:gridCol w:w="3350"/>
        <w:gridCol w:w="6507"/>
      </w:tblGrid>
      <w:tr w:rsidR="00527B71" w:rsidRPr="00F34313" w14:paraId="3997E27C" w14:textId="77777777">
        <w:trPr>
          <w:trHeight w:hRule="exact" w:val="576"/>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14:paraId="1E96FB76" w14:textId="77777777" w:rsidR="00527B71" w:rsidRPr="00F34313" w:rsidRDefault="00527B71" w:rsidP="0086358A">
            <w:pPr>
              <w:pStyle w:val="Style18"/>
              <w:spacing w:before="180" w:after="144"/>
              <w:rPr>
                <w:rFonts w:ascii="Titillium Web" w:hAnsi="Titillium Web"/>
                <w:b/>
                <w:bCs/>
                <w:spacing w:val="2"/>
              </w:rPr>
            </w:pPr>
            <w:r w:rsidRPr="00F34313">
              <w:rPr>
                <w:rFonts w:ascii="Titillium Web" w:hAnsi="Titillium Web"/>
                <w:b/>
                <w:bCs/>
                <w:spacing w:val="2"/>
              </w:rPr>
              <w:t xml:space="preserve">  Ragione Sociale</w:t>
            </w:r>
          </w:p>
        </w:tc>
        <w:tc>
          <w:tcPr>
            <w:tcW w:w="6507" w:type="dxa"/>
            <w:tcBorders>
              <w:top w:val="single" w:sz="2" w:space="0" w:color="auto"/>
              <w:left w:val="single" w:sz="2" w:space="0" w:color="auto"/>
              <w:bottom w:val="single" w:sz="2" w:space="0" w:color="auto"/>
              <w:right w:val="single" w:sz="2" w:space="0" w:color="auto"/>
            </w:tcBorders>
          </w:tcPr>
          <w:p w14:paraId="21399863" w14:textId="77777777" w:rsidR="00527B71" w:rsidRPr="00F34313" w:rsidRDefault="00527B71" w:rsidP="0086358A">
            <w:pPr>
              <w:pStyle w:val="Style16"/>
              <w:spacing w:before="180" w:after="144"/>
              <w:rPr>
                <w:rFonts w:ascii="Titillium Web" w:hAnsi="Titillium Web"/>
              </w:rPr>
            </w:pPr>
          </w:p>
        </w:tc>
      </w:tr>
      <w:tr w:rsidR="00527B71" w:rsidRPr="00F34313" w14:paraId="6FDD7439" w14:textId="77777777">
        <w:trPr>
          <w:trHeight w:hRule="exact" w:val="569"/>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14:paraId="12D884B1" w14:textId="77777777" w:rsidR="00527B71" w:rsidRPr="00F34313" w:rsidRDefault="00527B71" w:rsidP="0086358A">
            <w:pPr>
              <w:pStyle w:val="Style18"/>
              <w:spacing w:before="144" w:after="144"/>
              <w:rPr>
                <w:rFonts w:ascii="Titillium Web" w:hAnsi="Titillium Web"/>
                <w:b/>
                <w:bCs/>
                <w:spacing w:val="2"/>
              </w:rPr>
            </w:pPr>
            <w:r w:rsidRPr="00F34313">
              <w:rPr>
                <w:rFonts w:ascii="Titillium Web" w:hAnsi="Titillium Web"/>
                <w:b/>
                <w:bCs/>
                <w:spacing w:val="2"/>
              </w:rPr>
              <w:t xml:space="preserve">  Partita IVA/Cod. Fiscale</w:t>
            </w:r>
          </w:p>
        </w:tc>
        <w:tc>
          <w:tcPr>
            <w:tcW w:w="6507" w:type="dxa"/>
            <w:tcBorders>
              <w:top w:val="single" w:sz="2" w:space="0" w:color="auto"/>
              <w:left w:val="single" w:sz="2" w:space="0" w:color="auto"/>
              <w:bottom w:val="single" w:sz="2" w:space="0" w:color="auto"/>
              <w:right w:val="single" w:sz="2" w:space="0" w:color="auto"/>
            </w:tcBorders>
          </w:tcPr>
          <w:p w14:paraId="17674562" w14:textId="77777777" w:rsidR="00527B71" w:rsidRPr="00F34313" w:rsidRDefault="00527B71" w:rsidP="0086358A">
            <w:pPr>
              <w:pStyle w:val="Style16"/>
              <w:spacing w:before="144" w:after="144"/>
              <w:rPr>
                <w:rFonts w:ascii="Titillium Web" w:hAnsi="Titillium Web"/>
              </w:rPr>
            </w:pPr>
          </w:p>
        </w:tc>
      </w:tr>
      <w:tr w:rsidR="00527B71" w:rsidRPr="00F34313" w14:paraId="2B44C066" w14:textId="77777777">
        <w:trPr>
          <w:trHeight w:hRule="exact" w:val="561"/>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14:paraId="1DC0B4AE" w14:textId="77777777" w:rsidR="00527B71" w:rsidRPr="00F34313" w:rsidRDefault="00527B71" w:rsidP="0086358A">
            <w:pPr>
              <w:pStyle w:val="Style18"/>
              <w:spacing w:before="144" w:after="144"/>
              <w:rPr>
                <w:rFonts w:ascii="Titillium Web" w:hAnsi="Titillium Web"/>
                <w:b/>
                <w:bCs/>
                <w:spacing w:val="2"/>
              </w:rPr>
            </w:pPr>
            <w:r w:rsidRPr="00F34313">
              <w:rPr>
                <w:rFonts w:ascii="Titillium Web" w:hAnsi="Titillium Web"/>
                <w:b/>
                <w:bCs/>
                <w:spacing w:val="2"/>
              </w:rPr>
              <w:t xml:space="preserve">  Posizione INAIL</w:t>
            </w:r>
          </w:p>
        </w:tc>
        <w:tc>
          <w:tcPr>
            <w:tcW w:w="6507" w:type="dxa"/>
            <w:tcBorders>
              <w:top w:val="single" w:sz="2" w:space="0" w:color="auto"/>
              <w:left w:val="single" w:sz="2" w:space="0" w:color="auto"/>
              <w:bottom w:val="single" w:sz="2" w:space="0" w:color="auto"/>
              <w:right w:val="single" w:sz="2" w:space="0" w:color="auto"/>
            </w:tcBorders>
          </w:tcPr>
          <w:p w14:paraId="04E0485D" w14:textId="77777777" w:rsidR="00527B71" w:rsidRPr="00F34313" w:rsidRDefault="00527B71" w:rsidP="0086358A">
            <w:pPr>
              <w:pStyle w:val="Style16"/>
              <w:spacing w:before="144" w:after="144"/>
              <w:rPr>
                <w:rFonts w:ascii="Titillium Web" w:hAnsi="Titillium Web"/>
              </w:rPr>
            </w:pPr>
          </w:p>
        </w:tc>
      </w:tr>
      <w:tr w:rsidR="00527B71" w:rsidRPr="00F34313" w14:paraId="3B511E82" w14:textId="77777777">
        <w:trPr>
          <w:trHeight w:hRule="exact" w:val="569"/>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14:paraId="0795CDC5" w14:textId="77777777" w:rsidR="00527B71" w:rsidRPr="00F34313" w:rsidRDefault="00527B71" w:rsidP="0086358A">
            <w:pPr>
              <w:pStyle w:val="Style18"/>
              <w:spacing w:before="180" w:after="108"/>
              <w:rPr>
                <w:rFonts w:ascii="Titillium Web" w:hAnsi="Titillium Web"/>
                <w:spacing w:val="2"/>
              </w:rPr>
            </w:pPr>
            <w:r w:rsidRPr="00F34313">
              <w:rPr>
                <w:rFonts w:ascii="Titillium Web" w:hAnsi="Titillium Web"/>
                <w:b/>
                <w:bCs/>
                <w:spacing w:val="2"/>
              </w:rPr>
              <w:t xml:space="preserve">  Posizione INPS</w:t>
            </w:r>
          </w:p>
        </w:tc>
        <w:tc>
          <w:tcPr>
            <w:tcW w:w="6507" w:type="dxa"/>
            <w:tcBorders>
              <w:top w:val="single" w:sz="2" w:space="0" w:color="auto"/>
              <w:left w:val="single" w:sz="2" w:space="0" w:color="auto"/>
              <w:bottom w:val="single" w:sz="2" w:space="0" w:color="auto"/>
              <w:right w:val="single" w:sz="2" w:space="0" w:color="auto"/>
            </w:tcBorders>
          </w:tcPr>
          <w:p w14:paraId="1903A156" w14:textId="77777777" w:rsidR="00527B71" w:rsidRPr="00F34313" w:rsidRDefault="00527B71" w:rsidP="0086358A">
            <w:pPr>
              <w:pStyle w:val="Style16"/>
              <w:spacing w:before="180" w:after="144"/>
              <w:rPr>
                <w:rFonts w:ascii="Titillium Web" w:hAnsi="Titillium Web"/>
              </w:rPr>
            </w:pPr>
          </w:p>
        </w:tc>
      </w:tr>
      <w:tr w:rsidR="00527B71" w:rsidRPr="00F34313" w14:paraId="11BF7B65" w14:textId="77777777">
        <w:trPr>
          <w:trHeight w:hRule="exact" w:val="569"/>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14:paraId="320C38E5" w14:textId="77777777" w:rsidR="00527B71" w:rsidRPr="00F34313" w:rsidRDefault="00527B71" w:rsidP="0086358A">
            <w:pPr>
              <w:pStyle w:val="Style18"/>
              <w:spacing w:before="180" w:after="108"/>
              <w:rPr>
                <w:rFonts w:ascii="Titillium Web" w:hAnsi="Titillium Web"/>
                <w:b/>
                <w:bCs/>
                <w:spacing w:val="2"/>
              </w:rPr>
            </w:pPr>
            <w:r w:rsidRPr="00F34313">
              <w:rPr>
                <w:rFonts w:ascii="Titillium Web" w:hAnsi="Titillium Web"/>
                <w:b/>
                <w:bCs/>
                <w:spacing w:val="2"/>
              </w:rPr>
              <w:t xml:space="preserve">  Iscrizione REA</w:t>
            </w:r>
          </w:p>
        </w:tc>
        <w:tc>
          <w:tcPr>
            <w:tcW w:w="6507" w:type="dxa"/>
            <w:tcBorders>
              <w:top w:val="single" w:sz="2" w:space="0" w:color="auto"/>
              <w:left w:val="single" w:sz="2" w:space="0" w:color="auto"/>
              <w:bottom w:val="single" w:sz="2" w:space="0" w:color="auto"/>
              <w:right w:val="single" w:sz="2" w:space="0" w:color="auto"/>
            </w:tcBorders>
          </w:tcPr>
          <w:p w14:paraId="19EF709A" w14:textId="77777777" w:rsidR="00527B71" w:rsidRPr="00F34313" w:rsidRDefault="00527B71" w:rsidP="0086358A">
            <w:pPr>
              <w:pStyle w:val="Style16"/>
              <w:spacing w:before="180" w:after="144"/>
              <w:rPr>
                <w:rFonts w:ascii="Titillium Web" w:hAnsi="Titillium Web"/>
              </w:rPr>
            </w:pPr>
          </w:p>
        </w:tc>
      </w:tr>
      <w:tr w:rsidR="00527B71" w:rsidRPr="00F34313" w14:paraId="71078B9A" w14:textId="77777777">
        <w:trPr>
          <w:trHeight w:hRule="exact" w:val="569"/>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14:paraId="79ED950C" w14:textId="77777777" w:rsidR="00527B71" w:rsidRPr="00F34313" w:rsidRDefault="00527B71" w:rsidP="0086358A">
            <w:pPr>
              <w:pStyle w:val="Style18"/>
              <w:spacing w:before="180" w:after="108"/>
              <w:rPr>
                <w:rFonts w:ascii="Titillium Web" w:hAnsi="Titillium Web"/>
                <w:b/>
                <w:bCs/>
                <w:spacing w:val="2"/>
              </w:rPr>
            </w:pPr>
            <w:r w:rsidRPr="00F34313">
              <w:rPr>
                <w:rFonts w:ascii="Titillium Web" w:hAnsi="Titillium Web"/>
                <w:b/>
                <w:bCs/>
                <w:spacing w:val="2"/>
              </w:rPr>
              <w:t xml:space="preserve">  Indirizzo Sede legale</w:t>
            </w:r>
          </w:p>
        </w:tc>
        <w:tc>
          <w:tcPr>
            <w:tcW w:w="6507" w:type="dxa"/>
            <w:tcBorders>
              <w:top w:val="single" w:sz="2" w:space="0" w:color="auto"/>
              <w:left w:val="single" w:sz="2" w:space="0" w:color="auto"/>
              <w:bottom w:val="single" w:sz="2" w:space="0" w:color="auto"/>
              <w:right w:val="single" w:sz="2" w:space="0" w:color="auto"/>
            </w:tcBorders>
          </w:tcPr>
          <w:p w14:paraId="2A7BF8E1" w14:textId="77777777" w:rsidR="00527B71" w:rsidRPr="00F34313" w:rsidRDefault="00527B71" w:rsidP="00AB519D">
            <w:pPr>
              <w:pStyle w:val="Style16"/>
              <w:spacing w:before="180" w:after="144"/>
              <w:rPr>
                <w:rFonts w:ascii="Titillium Web" w:hAnsi="Titillium Web"/>
                <w:spacing w:val="2"/>
              </w:rPr>
            </w:pPr>
          </w:p>
        </w:tc>
      </w:tr>
      <w:tr w:rsidR="00527B71" w:rsidRPr="00F34313" w14:paraId="15939A21" w14:textId="77777777">
        <w:trPr>
          <w:trHeight w:hRule="exact" w:val="568"/>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14:paraId="4983982B" w14:textId="77777777" w:rsidR="00527B71" w:rsidRPr="00F34313" w:rsidRDefault="00527B71" w:rsidP="0086358A">
            <w:pPr>
              <w:pStyle w:val="Style18"/>
              <w:spacing w:before="144" w:after="144"/>
              <w:rPr>
                <w:rFonts w:ascii="Titillium Web" w:hAnsi="Titillium Web"/>
                <w:b/>
                <w:bCs/>
                <w:spacing w:val="2"/>
              </w:rPr>
            </w:pPr>
            <w:r w:rsidRPr="00F34313">
              <w:rPr>
                <w:rFonts w:ascii="Titillium Web" w:hAnsi="Titillium Web"/>
                <w:b/>
                <w:bCs/>
                <w:spacing w:val="2"/>
              </w:rPr>
              <w:t xml:space="preserve">  Telefono - Fax</w:t>
            </w:r>
          </w:p>
        </w:tc>
        <w:tc>
          <w:tcPr>
            <w:tcW w:w="6507" w:type="dxa"/>
            <w:tcBorders>
              <w:top w:val="single" w:sz="2" w:space="0" w:color="auto"/>
              <w:left w:val="single" w:sz="2" w:space="0" w:color="auto"/>
              <w:bottom w:val="single" w:sz="2" w:space="0" w:color="auto"/>
              <w:right w:val="single" w:sz="2" w:space="0" w:color="auto"/>
            </w:tcBorders>
          </w:tcPr>
          <w:p w14:paraId="587181F6" w14:textId="77777777" w:rsidR="00527B71" w:rsidRPr="00F34313" w:rsidRDefault="001A32A2" w:rsidP="00895BE9">
            <w:pPr>
              <w:pStyle w:val="Style16"/>
              <w:spacing w:before="180" w:after="144"/>
              <w:rPr>
                <w:rFonts w:ascii="Titillium Web" w:hAnsi="Titillium Web"/>
                <w:spacing w:val="2"/>
              </w:rPr>
            </w:pPr>
            <w:r w:rsidRPr="00F34313">
              <w:rPr>
                <w:rFonts w:ascii="Titillium Web" w:hAnsi="Titillium Web"/>
                <w:spacing w:val="2"/>
              </w:rPr>
              <w:t xml:space="preserve"> </w:t>
            </w:r>
          </w:p>
        </w:tc>
      </w:tr>
      <w:tr w:rsidR="00527B71" w:rsidRPr="00F34313" w14:paraId="4334171E" w14:textId="77777777" w:rsidTr="00DF5AC1">
        <w:trPr>
          <w:trHeight w:hRule="exact" w:val="1128"/>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vAlign w:val="center"/>
          </w:tcPr>
          <w:p w14:paraId="5A8C9CB5" w14:textId="77777777" w:rsidR="00527B71" w:rsidRPr="00F34313" w:rsidRDefault="00527B71" w:rsidP="00DF5AC1">
            <w:pPr>
              <w:pStyle w:val="Style18"/>
              <w:spacing w:before="144" w:after="144"/>
              <w:rPr>
                <w:rFonts w:ascii="Titillium Web" w:hAnsi="Titillium Web"/>
                <w:b/>
                <w:bCs/>
                <w:spacing w:val="2"/>
              </w:rPr>
            </w:pPr>
            <w:r w:rsidRPr="00F34313">
              <w:rPr>
                <w:rFonts w:ascii="Titillium Web" w:hAnsi="Titillium Web"/>
                <w:b/>
                <w:bCs/>
                <w:spacing w:val="2"/>
              </w:rPr>
              <w:t xml:space="preserve">  Indirizzo Sede operativa</w:t>
            </w:r>
          </w:p>
        </w:tc>
        <w:tc>
          <w:tcPr>
            <w:tcW w:w="6507" w:type="dxa"/>
            <w:tcBorders>
              <w:top w:val="single" w:sz="2" w:space="0" w:color="auto"/>
              <w:left w:val="single" w:sz="2" w:space="0" w:color="auto"/>
              <w:bottom w:val="single" w:sz="2" w:space="0" w:color="auto"/>
              <w:right w:val="single" w:sz="2" w:space="0" w:color="auto"/>
            </w:tcBorders>
          </w:tcPr>
          <w:p w14:paraId="5F64B8D9" w14:textId="77777777" w:rsidR="001A32A2" w:rsidRPr="00F34313" w:rsidRDefault="001A32A2" w:rsidP="0086358A">
            <w:pPr>
              <w:pStyle w:val="Style16"/>
              <w:spacing w:before="180" w:after="144"/>
              <w:rPr>
                <w:rFonts w:ascii="Titillium Web" w:hAnsi="Titillium Web"/>
              </w:rPr>
            </w:pPr>
          </w:p>
          <w:p w14:paraId="361448A8" w14:textId="77777777" w:rsidR="001A32A2" w:rsidRPr="00F34313" w:rsidRDefault="001A32A2" w:rsidP="0086358A">
            <w:pPr>
              <w:pStyle w:val="Style16"/>
              <w:spacing w:before="180" w:after="144"/>
              <w:rPr>
                <w:rFonts w:ascii="Titillium Web" w:hAnsi="Titillium Web"/>
              </w:rPr>
            </w:pPr>
          </w:p>
        </w:tc>
      </w:tr>
      <w:tr w:rsidR="00527B71" w:rsidRPr="00F34313" w14:paraId="6B1E0DAD" w14:textId="77777777">
        <w:trPr>
          <w:trHeight w:hRule="exact" w:val="576"/>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14:paraId="4067BBAE" w14:textId="77777777" w:rsidR="00527B71" w:rsidRPr="00F34313" w:rsidRDefault="00527B71" w:rsidP="0086358A">
            <w:pPr>
              <w:pStyle w:val="Style18"/>
              <w:spacing w:before="144" w:after="144"/>
              <w:rPr>
                <w:rFonts w:ascii="Titillium Web" w:hAnsi="Titillium Web"/>
                <w:b/>
                <w:bCs/>
                <w:spacing w:val="2"/>
              </w:rPr>
            </w:pPr>
            <w:r w:rsidRPr="00F34313">
              <w:rPr>
                <w:rFonts w:ascii="Titillium Web" w:hAnsi="Titillium Web"/>
                <w:b/>
                <w:bCs/>
                <w:spacing w:val="2"/>
              </w:rPr>
              <w:t xml:space="preserve">  Medico competente</w:t>
            </w:r>
          </w:p>
        </w:tc>
        <w:tc>
          <w:tcPr>
            <w:tcW w:w="6507" w:type="dxa"/>
            <w:tcBorders>
              <w:top w:val="single" w:sz="2" w:space="0" w:color="auto"/>
              <w:left w:val="single" w:sz="2" w:space="0" w:color="auto"/>
              <w:bottom w:val="single" w:sz="2" w:space="0" w:color="auto"/>
              <w:right w:val="single" w:sz="2" w:space="0" w:color="auto"/>
            </w:tcBorders>
          </w:tcPr>
          <w:p w14:paraId="6697DD9F" w14:textId="77777777" w:rsidR="00527B71" w:rsidRPr="00F34313" w:rsidRDefault="00DB724A" w:rsidP="00EA7107">
            <w:pPr>
              <w:pStyle w:val="Style16"/>
              <w:spacing w:before="144" w:after="144"/>
              <w:ind w:left="0"/>
              <w:rPr>
                <w:rFonts w:ascii="Titillium Web" w:hAnsi="Titillium Web"/>
                <w:spacing w:val="2"/>
              </w:rPr>
            </w:pPr>
            <w:r w:rsidRPr="00F34313">
              <w:rPr>
                <w:rFonts w:ascii="Titillium Web" w:hAnsi="Titillium Web"/>
                <w:spacing w:val="2"/>
              </w:rPr>
              <w:t xml:space="preserve"> </w:t>
            </w:r>
          </w:p>
        </w:tc>
      </w:tr>
      <w:tr w:rsidR="00527B71" w:rsidRPr="00F34313" w14:paraId="472F9AE0" w14:textId="77777777">
        <w:trPr>
          <w:trHeight w:hRule="exact" w:val="576"/>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14:paraId="7AFF9BC8" w14:textId="77777777" w:rsidR="00527B71" w:rsidRPr="00F34313" w:rsidRDefault="00527B71" w:rsidP="0086358A">
            <w:pPr>
              <w:pStyle w:val="Style16"/>
              <w:spacing w:before="180" w:after="144"/>
              <w:rPr>
                <w:rFonts w:ascii="Titillium Web" w:hAnsi="Titillium Web"/>
                <w:spacing w:val="-2"/>
              </w:rPr>
            </w:pPr>
            <w:r w:rsidRPr="00F34313">
              <w:rPr>
                <w:rFonts w:ascii="Titillium Web" w:hAnsi="Titillium Web"/>
                <w:b/>
                <w:bCs/>
                <w:spacing w:val="-2"/>
              </w:rPr>
              <w:t>Datore di Lavoro</w:t>
            </w:r>
          </w:p>
        </w:tc>
        <w:tc>
          <w:tcPr>
            <w:tcW w:w="6507" w:type="dxa"/>
            <w:tcBorders>
              <w:top w:val="single" w:sz="2" w:space="0" w:color="auto"/>
              <w:left w:val="single" w:sz="2" w:space="0" w:color="auto"/>
              <w:bottom w:val="single" w:sz="2" w:space="0" w:color="auto"/>
              <w:right w:val="single" w:sz="2" w:space="0" w:color="auto"/>
            </w:tcBorders>
          </w:tcPr>
          <w:p w14:paraId="3B084443" w14:textId="77777777" w:rsidR="00527B71" w:rsidRPr="00F34313" w:rsidRDefault="00AB519D" w:rsidP="003870ED">
            <w:pPr>
              <w:spacing w:before="180" w:after="144"/>
              <w:rPr>
                <w:rFonts w:ascii="Titillium Web" w:hAnsi="Titillium Web"/>
                <w:spacing w:val="14"/>
              </w:rPr>
            </w:pPr>
            <w:r w:rsidRPr="00F34313">
              <w:rPr>
                <w:rFonts w:ascii="Titillium Web" w:hAnsi="Titillium Web"/>
                <w:spacing w:val="14"/>
              </w:rPr>
              <w:t xml:space="preserve"> </w:t>
            </w:r>
          </w:p>
        </w:tc>
      </w:tr>
      <w:tr w:rsidR="00527B71" w:rsidRPr="00F34313" w14:paraId="75A46BCC" w14:textId="77777777">
        <w:trPr>
          <w:trHeight w:hRule="exact" w:val="576"/>
          <w:jc w:val="center"/>
        </w:trPr>
        <w:tc>
          <w:tcPr>
            <w:tcW w:w="3350" w:type="dxa"/>
            <w:tcBorders>
              <w:top w:val="single" w:sz="2" w:space="0" w:color="auto"/>
              <w:left w:val="single" w:sz="2" w:space="0" w:color="auto"/>
              <w:bottom w:val="single" w:sz="2" w:space="0" w:color="auto"/>
              <w:right w:val="single" w:sz="2" w:space="0" w:color="auto"/>
            </w:tcBorders>
            <w:shd w:val="clear" w:color="auto" w:fill="F3F3F3"/>
          </w:tcPr>
          <w:p w14:paraId="085569BB" w14:textId="77777777" w:rsidR="00527B71" w:rsidRPr="00F34313" w:rsidRDefault="00527B71" w:rsidP="0086358A">
            <w:pPr>
              <w:pStyle w:val="Style16"/>
              <w:spacing w:before="180" w:after="144"/>
              <w:rPr>
                <w:rFonts w:ascii="Titillium Web" w:hAnsi="Titillium Web"/>
                <w:b/>
                <w:bCs/>
                <w:spacing w:val="-2"/>
              </w:rPr>
            </w:pPr>
            <w:r w:rsidRPr="00F34313">
              <w:rPr>
                <w:rFonts w:ascii="Titillium Web" w:hAnsi="Titillium Web"/>
                <w:b/>
                <w:bCs/>
                <w:spacing w:val="-2"/>
              </w:rPr>
              <w:t>Direttore Tecnico</w:t>
            </w:r>
          </w:p>
        </w:tc>
        <w:tc>
          <w:tcPr>
            <w:tcW w:w="6507" w:type="dxa"/>
            <w:tcBorders>
              <w:top w:val="single" w:sz="2" w:space="0" w:color="auto"/>
              <w:left w:val="single" w:sz="2" w:space="0" w:color="auto"/>
              <w:bottom w:val="single" w:sz="2" w:space="0" w:color="auto"/>
              <w:right w:val="single" w:sz="2" w:space="0" w:color="auto"/>
            </w:tcBorders>
          </w:tcPr>
          <w:p w14:paraId="4FC5E30E" w14:textId="77777777" w:rsidR="00527B71" w:rsidRPr="00F34313" w:rsidRDefault="00527B71" w:rsidP="00633B86">
            <w:pPr>
              <w:spacing w:before="180" w:after="144"/>
              <w:jc w:val="center"/>
              <w:rPr>
                <w:rFonts w:ascii="Titillium Web" w:hAnsi="Titillium Web"/>
              </w:rPr>
            </w:pPr>
          </w:p>
        </w:tc>
      </w:tr>
    </w:tbl>
    <w:p w14:paraId="3FC85789" w14:textId="77777777" w:rsidR="00C71ECF" w:rsidRPr="00F34313" w:rsidRDefault="00C71ECF" w:rsidP="00C71ECF">
      <w:pPr>
        <w:jc w:val="center"/>
        <w:rPr>
          <w:rFonts w:ascii="Titillium Web" w:hAnsi="Titillium Web"/>
          <w:b/>
          <w:bCs/>
        </w:rPr>
      </w:pPr>
      <w:bookmarkStart w:id="38" w:name="_Toc263774197"/>
      <w:bookmarkStart w:id="39" w:name="_Toc266430670"/>
      <w:bookmarkStart w:id="40" w:name="_Toc268511558"/>
      <w:bookmarkStart w:id="41" w:name="_Toc41051404"/>
      <w:bookmarkStart w:id="42" w:name="_Toc41150874"/>
    </w:p>
    <w:p w14:paraId="03D3084D" w14:textId="77777777" w:rsidR="00527B71" w:rsidRPr="00F34313" w:rsidRDefault="00527B71" w:rsidP="00C71ECF">
      <w:pPr>
        <w:jc w:val="center"/>
        <w:rPr>
          <w:rFonts w:ascii="Titillium Web" w:hAnsi="Titillium Web"/>
          <w:b/>
          <w:bCs/>
        </w:rPr>
      </w:pPr>
      <w:r w:rsidRPr="00F34313">
        <w:rPr>
          <w:rFonts w:ascii="Titillium Web" w:hAnsi="Titillium Web"/>
          <w:b/>
          <w:bCs/>
        </w:rPr>
        <w:t>ORGANIZZAZIONE DEL SISTEMA PREVENZIONE DELL’APPALTATORE*</w:t>
      </w:r>
      <w:bookmarkEnd w:id="38"/>
      <w:bookmarkEnd w:id="39"/>
      <w:bookmarkEnd w:id="40"/>
      <w:bookmarkEnd w:id="41"/>
      <w:bookmarkEnd w:id="42"/>
    </w:p>
    <w:tbl>
      <w:tblPr>
        <w:tblW w:w="9792" w:type="dxa"/>
        <w:jc w:val="center"/>
        <w:tblLayout w:type="fixed"/>
        <w:tblCellMar>
          <w:left w:w="0" w:type="dxa"/>
          <w:right w:w="0" w:type="dxa"/>
        </w:tblCellMar>
        <w:tblLook w:val="0000" w:firstRow="0" w:lastRow="0" w:firstColumn="0" w:lastColumn="0" w:noHBand="0" w:noVBand="0"/>
      </w:tblPr>
      <w:tblGrid>
        <w:gridCol w:w="3317"/>
        <w:gridCol w:w="6475"/>
      </w:tblGrid>
      <w:tr w:rsidR="00527B71" w:rsidRPr="00F34313" w14:paraId="45BAEA47" w14:textId="77777777" w:rsidTr="00DF5AC1">
        <w:trPr>
          <w:trHeight w:hRule="exact" w:val="799"/>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vAlign w:val="center"/>
          </w:tcPr>
          <w:p w14:paraId="51F22A2B" w14:textId="77777777" w:rsidR="00527B71" w:rsidRPr="00F34313" w:rsidRDefault="00527B71" w:rsidP="00DF5AC1">
            <w:pPr>
              <w:pStyle w:val="Style16"/>
              <w:spacing w:before="144" w:after="108"/>
              <w:rPr>
                <w:rFonts w:ascii="Titillium Web" w:hAnsi="Titillium Web"/>
                <w:b/>
                <w:bCs/>
              </w:rPr>
            </w:pPr>
            <w:r w:rsidRPr="00F34313">
              <w:rPr>
                <w:rFonts w:ascii="Titillium Web" w:hAnsi="Titillium Web"/>
                <w:b/>
                <w:bCs/>
              </w:rPr>
              <w:t>Responsabile del Servizio di Prevenzione e Protezione</w:t>
            </w:r>
          </w:p>
        </w:tc>
        <w:tc>
          <w:tcPr>
            <w:tcW w:w="6475" w:type="dxa"/>
            <w:tcBorders>
              <w:top w:val="single" w:sz="2" w:space="0" w:color="auto"/>
              <w:left w:val="single" w:sz="2" w:space="0" w:color="auto"/>
              <w:bottom w:val="single" w:sz="2" w:space="0" w:color="auto"/>
              <w:right w:val="single" w:sz="2" w:space="0" w:color="auto"/>
            </w:tcBorders>
            <w:vAlign w:val="center"/>
          </w:tcPr>
          <w:p w14:paraId="5248964D" w14:textId="77777777" w:rsidR="00DF5AC1" w:rsidRPr="00F34313" w:rsidRDefault="00DF5AC1" w:rsidP="00DF5AC1">
            <w:pPr>
              <w:pStyle w:val="Style16"/>
              <w:spacing w:before="144" w:after="108"/>
              <w:ind w:left="72"/>
              <w:rPr>
                <w:rFonts w:ascii="Titillium Web" w:hAnsi="Titillium Web"/>
              </w:rPr>
            </w:pPr>
          </w:p>
        </w:tc>
      </w:tr>
      <w:tr w:rsidR="002E1BB0" w:rsidRPr="00F34313" w14:paraId="065D8B94" w14:textId="77777777" w:rsidTr="00DF5AC1">
        <w:trPr>
          <w:trHeight w:hRule="exact" w:val="799"/>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vAlign w:val="center"/>
          </w:tcPr>
          <w:p w14:paraId="2EBA8B9F" w14:textId="77777777" w:rsidR="002E1BB0" w:rsidRPr="00F34313" w:rsidRDefault="002E1BB0" w:rsidP="00DF5AC1">
            <w:pPr>
              <w:pStyle w:val="Style16"/>
              <w:spacing w:before="144" w:after="108"/>
              <w:rPr>
                <w:rFonts w:ascii="Titillium Web" w:hAnsi="Titillium Web"/>
                <w:b/>
                <w:bCs/>
              </w:rPr>
            </w:pPr>
            <w:r w:rsidRPr="00F34313">
              <w:rPr>
                <w:rFonts w:ascii="Titillium Web" w:hAnsi="Titillium Web"/>
                <w:b/>
                <w:bCs/>
              </w:rPr>
              <w:t>Medico Competente</w:t>
            </w:r>
          </w:p>
        </w:tc>
        <w:tc>
          <w:tcPr>
            <w:tcW w:w="6475" w:type="dxa"/>
            <w:tcBorders>
              <w:top w:val="single" w:sz="2" w:space="0" w:color="auto"/>
              <w:left w:val="single" w:sz="2" w:space="0" w:color="auto"/>
              <w:bottom w:val="single" w:sz="2" w:space="0" w:color="auto"/>
              <w:right w:val="single" w:sz="2" w:space="0" w:color="auto"/>
            </w:tcBorders>
            <w:vAlign w:val="center"/>
          </w:tcPr>
          <w:p w14:paraId="458B26D5" w14:textId="77777777" w:rsidR="002E1BB0" w:rsidRPr="00F34313" w:rsidRDefault="002E1BB0" w:rsidP="00DF5AC1">
            <w:pPr>
              <w:pStyle w:val="Style16"/>
              <w:spacing w:before="144" w:after="108"/>
              <w:ind w:left="72"/>
              <w:rPr>
                <w:rFonts w:ascii="Titillium Web" w:hAnsi="Titillium Web"/>
              </w:rPr>
            </w:pPr>
          </w:p>
        </w:tc>
      </w:tr>
      <w:tr w:rsidR="00F732E3" w:rsidRPr="00F34313" w14:paraId="37C4E703" w14:textId="77777777" w:rsidTr="00DF5AC1">
        <w:trPr>
          <w:trHeight w:hRule="exact" w:val="1418"/>
          <w:jc w:val="center"/>
        </w:trPr>
        <w:tc>
          <w:tcPr>
            <w:tcW w:w="3317" w:type="dxa"/>
            <w:tcBorders>
              <w:top w:val="single" w:sz="2" w:space="0" w:color="auto"/>
              <w:left w:val="single" w:sz="2" w:space="0" w:color="auto"/>
              <w:bottom w:val="single" w:sz="2" w:space="0" w:color="auto"/>
              <w:right w:val="single" w:sz="2" w:space="0" w:color="auto"/>
            </w:tcBorders>
            <w:shd w:val="clear" w:color="auto" w:fill="F3F3F3"/>
            <w:vAlign w:val="center"/>
          </w:tcPr>
          <w:p w14:paraId="4DC06A35" w14:textId="77777777" w:rsidR="00F732E3" w:rsidRPr="00F34313" w:rsidRDefault="00F732E3" w:rsidP="00DF5AC1">
            <w:pPr>
              <w:pStyle w:val="Style16"/>
              <w:spacing w:before="144" w:after="108"/>
              <w:rPr>
                <w:rFonts w:ascii="Titillium Web" w:hAnsi="Titillium Web"/>
                <w:b/>
                <w:bCs/>
              </w:rPr>
            </w:pPr>
            <w:r w:rsidRPr="00F34313">
              <w:rPr>
                <w:rFonts w:ascii="Titillium Web" w:hAnsi="Titillium Web"/>
                <w:b/>
                <w:bCs/>
              </w:rPr>
              <w:t>Rappresentante dei Lavoratori per la Sicurezza</w:t>
            </w:r>
          </w:p>
        </w:tc>
        <w:tc>
          <w:tcPr>
            <w:tcW w:w="6475" w:type="dxa"/>
            <w:tcBorders>
              <w:top w:val="single" w:sz="2" w:space="0" w:color="auto"/>
              <w:left w:val="single" w:sz="2" w:space="0" w:color="auto"/>
              <w:bottom w:val="single" w:sz="2" w:space="0" w:color="auto"/>
              <w:right w:val="single" w:sz="2" w:space="0" w:color="auto"/>
            </w:tcBorders>
            <w:vAlign w:val="center"/>
          </w:tcPr>
          <w:p w14:paraId="69B74AFE" w14:textId="77777777" w:rsidR="00DF5AC1" w:rsidRPr="00F34313" w:rsidRDefault="00DF5AC1" w:rsidP="00DF5AC1">
            <w:pPr>
              <w:pStyle w:val="Style16"/>
              <w:spacing w:before="144" w:after="108"/>
              <w:ind w:left="72"/>
              <w:rPr>
                <w:rFonts w:ascii="Titillium Web" w:hAnsi="Titillium Web"/>
              </w:rPr>
            </w:pPr>
          </w:p>
        </w:tc>
      </w:tr>
    </w:tbl>
    <w:p w14:paraId="17DF37C8" w14:textId="77777777" w:rsidR="003005A5" w:rsidRPr="00F34313" w:rsidRDefault="00527B71" w:rsidP="003005A5">
      <w:pPr>
        <w:widowControl/>
        <w:adjustRightInd w:val="0"/>
        <w:rPr>
          <w:rFonts w:ascii="Titillium Web" w:hAnsi="Titillium Web"/>
          <w:i/>
        </w:rPr>
      </w:pPr>
      <w:r w:rsidRPr="00F34313">
        <w:rPr>
          <w:rFonts w:ascii="Titillium Web" w:hAnsi="Titillium Web"/>
          <w:i/>
        </w:rPr>
        <w:t>*Dati da inserire a seguito di aggiudicazione gara.</w:t>
      </w:r>
    </w:p>
    <w:p w14:paraId="696BB764" w14:textId="77777777" w:rsidR="00E141AA" w:rsidRPr="00F34313" w:rsidRDefault="00E141AA" w:rsidP="003005A5">
      <w:pPr>
        <w:widowControl/>
        <w:adjustRightInd w:val="0"/>
        <w:jc w:val="center"/>
        <w:rPr>
          <w:rFonts w:ascii="Titillium Web" w:hAnsi="Titillium Web"/>
          <w:i/>
        </w:rPr>
      </w:pPr>
      <w:r w:rsidRPr="00F34313">
        <w:rPr>
          <w:rFonts w:ascii="Titillium Web" w:hAnsi="Titillium Web"/>
          <w:b/>
          <w:bCs/>
          <w:i/>
          <w:spacing w:val="2"/>
        </w:rPr>
        <w:br w:type="page"/>
      </w:r>
      <w:bookmarkStart w:id="43" w:name="_Toc246133879"/>
    </w:p>
    <w:p w14:paraId="646758F5" w14:textId="77777777" w:rsidR="00130D9C" w:rsidRPr="00F34313" w:rsidRDefault="00CD6CC1" w:rsidP="009F743B">
      <w:pPr>
        <w:pStyle w:val="Titolo1"/>
        <w:rPr>
          <w:rFonts w:ascii="Titillium Web" w:hAnsi="Titillium Web"/>
          <w:b w:val="0"/>
          <w:spacing w:val="-2"/>
        </w:rPr>
      </w:pPr>
      <w:bookmarkStart w:id="44" w:name="_Toc41051405"/>
      <w:bookmarkStart w:id="45" w:name="_Toc263774199"/>
      <w:bookmarkStart w:id="46" w:name="_Toc43811663"/>
      <w:bookmarkStart w:id="47" w:name="_Toc43811962"/>
      <w:bookmarkStart w:id="48" w:name="_Toc43812343"/>
      <w:bookmarkStart w:id="49" w:name="_Toc43812374"/>
      <w:bookmarkStart w:id="50" w:name="_Toc43816513"/>
      <w:r w:rsidRPr="00F34313">
        <w:rPr>
          <w:rFonts w:ascii="Titillium Web" w:hAnsi="Titillium Web"/>
        </w:rPr>
        <w:lastRenderedPageBreak/>
        <w:t>SEZIONE 2</w:t>
      </w:r>
      <w:bookmarkEnd w:id="44"/>
      <w:r w:rsidR="00B15050" w:rsidRPr="00F34313">
        <w:rPr>
          <w:rFonts w:ascii="Titillium Web" w:hAnsi="Titillium Web"/>
        </w:rPr>
        <w:t xml:space="preserve">: </w:t>
      </w:r>
      <w:bookmarkStart w:id="51" w:name="_Toc41051406"/>
      <w:r w:rsidR="00E141AA" w:rsidRPr="00F34313">
        <w:rPr>
          <w:rFonts w:ascii="Titillium Web" w:hAnsi="Titillium Web"/>
        </w:rPr>
        <w:t>DESCRIZIONE DELL'ATTIVITÀ OGGETTO DELL'APPALTO</w:t>
      </w:r>
      <w:bookmarkStart w:id="52" w:name="_Toc263774200"/>
      <w:bookmarkStart w:id="53" w:name="_Toc41051407"/>
      <w:bookmarkEnd w:id="43"/>
      <w:bookmarkEnd w:id="45"/>
      <w:bookmarkEnd w:id="46"/>
      <w:bookmarkEnd w:id="47"/>
      <w:bookmarkEnd w:id="48"/>
      <w:bookmarkEnd w:id="49"/>
      <w:bookmarkEnd w:id="50"/>
      <w:bookmarkEnd w:id="51"/>
    </w:p>
    <w:p w14:paraId="6BCCA2D7" w14:textId="77777777" w:rsidR="00AE2464" w:rsidRPr="00F34313" w:rsidRDefault="00AE2464" w:rsidP="00AE2464">
      <w:pPr>
        <w:rPr>
          <w:rFonts w:ascii="Titillium Web" w:hAnsi="Titillium Web"/>
          <w:b/>
          <w:bCs/>
        </w:rPr>
      </w:pPr>
      <w:bookmarkStart w:id="54" w:name="_Toc43812344"/>
      <w:bookmarkStart w:id="55" w:name="_Toc43812375"/>
    </w:p>
    <w:p w14:paraId="24900B44" w14:textId="77777777" w:rsidR="00E141AA" w:rsidRPr="00F34313" w:rsidRDefault="00BE31D9" w:rsidP="00DE76D7">
      <w:pPr>
        <w:spacing w:line="276" w:lineRule="auto"/>
        <w:rPr>
          <w:rFonts w:ascii="Titillium Web" w:hAnsi="Titillium Web"/>
          <w:b/>
          <w:bCs/>
        </w:rPr>
      </w:pPr>
      <w:r w:rsidRPr="00F34313">
        <w:rPr>
          <w:rFonts w:ascii="Titillium Web" w:hAnsi="Titillium Web"/>
          <w:b/>
          <w:bCs/>
        </w:rPr>
        <w:t xml:space="preserve">2.1 </w:t>
      </w:r>
      <w:r w:rsidR="00E141AA" w:rsidRPr="00F34313">
        <w:rPr>
          <w:rFonts w:ascii="Titillium Web" w:hAnsi="Titillium Web"/>
          <w:b/>
          <w:bCs/>
        </w:rPr>
        <w:t>O</w:t>
      </w:r>
      <w:r w:rsidR="00B15050" w:rsidRPr="00F34313">
        <w:rPr>
          <w:rFonts w:ascii="Titillium Web" w:hAnsi="Titillium Web"/>
          <w:b/>
          <w:bCs/>
        </w:rPr>
        <w:t>ggetto dell’appalto</w:t>
      </w:r>
      <w:bookmarkEnd w:id="52"/>
      <w:bookmarkEnd w:id="53"/>
      <w:bookmarkEnd w:id="54"/>
      <w:bookmarkEnd w:id="55"/>
    </w:p>
    <w:p w14:paraId="78ACE4D2" w14:textId="77777777" w:rsidR="00AE4E16" w:rsidRPr="004555BB" w:rsidRDefault="00AE4E16" w:rsidP="00AE4E16">
      <w:pPr>
        <w:ind w:right="284"/>
        <w:jc w:val="both"/>
        <w:rPr>
          <w:rFonts w:ascii="Titillium Web" w:hAnsi="Titillium Web" w:cs="Calibri"/>
          <w:iCs/>
        </w:rPr>
      </w:pPr>
      <w:bookmarkStart w:id="56" w:name="_Hlk147307448"/>
      <w:bookmarkStart w:id="57" w:name="_Toc263774211"/>
      <w:r w:rsidRPr="004555BB">
        <w:rPr>
          <w:rFonts w:ascii="Titillium Web" w:hAnsi="Titillium Web" w:cs="Calibri"/>
          <w:iCs/>
        </w:rPr>
        <w:t xml:space="preserve">L’intervento ha ad oggetto la fornitura di una piattaforma di Camere Climatiche comprensiva di n. 8 unità, con una superficie interna minima di 13 mq, destinate alla coltivazione di specie vegetali in condizioni </w:t>
      </w:r>
      <w:r w:rsidRPr="006D0C6F">
        <w:rPr>
          <w:rFonts w:ascii="Titillium Web" w:hAnsi="Titillium Web" w:cs="Calibri"/>
          <w:iCs/>
        </w:rPr>
        <w:t xml:space="preserve">climatiche controllate, allo scopo di consentire un’elevata riproducibilità degli esperimenti. Le </w:t>
      </w:r>
      <w:r>
        <w:rPr>
          <w:rFonts w:ascii="Titillium Web" w:hAnsi="Titillium Web" w:cs="Calibri"/>
          <w:iCs/>
        </w:rPr>
        <w:t>attrezzature</w:t>
      </w:r>
      <w:r w:rsidRPr="006D0C6F">
        <w:rPr>
          <w:rFonts w:ascii="Titillium Web" w:hAnsi="Titillium Web" w:cs="Calibri"/>
          <w:iCs/>
        </w:rPr>
        <w:t xml:space="preserve"> in oggetto</w:t>
      </w:r>
      <w:r w:rsidRPr="004555BB">
        <w:rPr>
          <w:rFonts w:ascii="Titillium Web" w:hAnsi="Titillium Web" w:cs="Calibri"/>
          <w:iCs/>
        </w:rPr>
        <w:t xml:space="preserve"> permetteranno di valutare le caratteristiche fisiologiche, produttive e qualitative di diverse specie vegetali, erbacee, ortive, ornamentali e arbustive, con un elevato grado di accuratezza, in condizioni ambientali ottimali, sub-ottimali ed estreme. Tali impianti consentiranno, inoltre, l’applicazione di metodiche innovative per la caratterizzazione delle colture, attraverso l’integrazione delle camere climatiche con piattaforme di fenotipizzazione non distruttiva ad alta </w:t>
      </w:r>
      <w:proofErr w:type="spellStart"/>
      <w:r w:rsidRPr="004555BB">
        <w:rPr>
          <w:rFonts w:ascii="Titillium Web" w:hAnsi="Titillium Web" w:cs="Calibri"/>
          <w:iCs/>
        </w:rPr>
        <w:t>processività</w:t>
      </w:r>
      <w:proofErr w:type="spellEnd"/>
      <w:r w:rsidRPr="004555BB">
        <w:rPr>
          <w:rFonts w:ascii="Titillium Web" w:hAnsi="Titillium Web" w:cs="Calibri"/>
          <w:iCs/>
        </w:rPr>
        <w:t xml:space="preserve">. </w:t>
      </w:r>
    </w:p>
    <w:p w14:paraId="1BD33591" w14:textId="77777777" w:rsidR="00AE4E16" w:rsidRPr="00E35460" w:rsidRDefault="00AE4E16" w:rsidP="00AE4E16">
      <w:pPr>
        <w:ind w:right="282"/>
        <w:jc w:val="both"/>
        <w:rPr>
          <w:rFonts w:ascii="Titillium Web" w:hAnsi="Titillium Web" w:cs="Calibri"/>
          <w:iCs/>
        </w:rPr>
      </w:pPr>
      <w:r w:rsidRPr="006561DD">
        <w:rPr>
          <w:rFonts w:ascii="Titillium Web" w:hAnsi="Titillium Web" w:cs="Calibri"/>
          <w:iCs/>
        </w:rPr>
        <w:t>Le caratteristiche tecnico-funzionali idonee a soddisfare le esigenze dell’Amministrazione sono riportate nel Capitolato Tecnico allegato alla documentazione di gara, predisposto dal RUP con il supporto della Commissione scientifica</w:t>
      </w:r>
      <w:r>
        <w:rPr>
          <w:rFonts w:ascii="Titillium Web" w:hAnsi="Titillium Web" w:cs="Calibri"/>
          <w:iCs/>
        </w:rPr>
        <w:t>.</w:t>
      </w:r>
    </w:p>
    <w:bookmarkEnd w:id="56"/>
    <w:p w14:paraId="1E903E0D" w14:textId="77777777" w:rsidR="00AE2464" w:rsidRPr="00F34313" w:rsidRDefault="00AE2464" w:rsidP="00DE76D7">
      <w:pPr>
        <w:widowControl/>
        <w:adjustRightInd w:val="0"/>
        <w:spacing w:line="276" w:lineRule="auto"/>
        <w:jc w:val="both"/>
        <w:rPr>
          <w:rFonts w:ascii="Titillium Web" w:hAnsi="Titillium Web"/>
        </w:rPr>
      </w:pPr>
    </w:p>
    <w:p w14:paraId="1EA945FA" w14:textId="77777777" w:rsidR="00271C3E" w:rsidRPr="00F34313" w:rsidRDefault="00E141AA" w:rsidP="00DE76D7">
      <w:pPr>
        <w:pStyle w:val="Paragrafo2"/>
        <w:numPr>
          <w:ilvl w:val="1"/>
          <w:numId w:val="24"/>
        </w:numPr>
        <w:spacing w:line="276" w:lineRule="auto"/>
        <w:rPr>
          <w:rFonts w:ascii="Titillium Web" w:hAnsi="Titillium Web"/>
          <w:b/>
          <w:bCs/>
        </w:rPr>
      </w:pPr>
      <w:bookmarkStart w:id="58" w:name="_Toc41051410"/>
      <w:r w:rsidRPr="00F34313">
        <w:rPr>
          <w:rFonts w:ascii="Titillium Web" w:hAnsi="Titillium Web"/>
          <w:b/>
          <w:bCs/>
        </w:rPr>
        <w:t>D</w:t>
      </w:r>
      <w:r w:rsidR="00B15050" w:rsidRPr="00F34313">
        <w:rPr>
          <w:rFonts w:ascii="Titillium Web" w:hAnsi="Titillium Web"/>
          <w:b/>
          <w:bCs/>
        </w:rPr>
        <w:t>urata dell’appalto</w:t>
      </w:r>
      <w:bookmarkEnd w:id="58"/>
    </w:p>
    <w:p w14:paraId="5EEE45B6" w14:textId="77777777" w:rsidR="00C71ECF" w:rsidRPr="00F34313" w:rsidRDefault="00BF6C10" w:rsidP="00DE76D7">
      <w:pPr>
        <w:adjustRightInd w:val="0"/>
        <w:spacing w:line="276" w:lineRule="auto"/>
        <w:jc w:val="both"/>
        <w:rPr>
          <w:rFonts w:ascii="Titillium Web" w:hAnsi="Titillium Web"/>
        </w:rPr>
      </w:pPr>
      <w:bookmarkStart w:id="59" w:name="_Toc41051411"/>
      <w:r w:rsidRPr="00F34313">
        <w:rPr>
          <w:rFonts w:ascii="Titillium Web" w:hAnsi="Titillium Web"/>
        </w:rPr>
        <w:t>L</w:t>
      </w:r>
      <w:r w:rsidR="00D141FD" w:rsidRPr="00F34313">
        <w:rPr>
          <w:rFonts w:ascii="Titillium Web" w:hAnsi="Titillium Web"/>
        </w:rPr>
        <w:t>e attività oggetto di appalto</w:t>
      </w:r>
      <w:r w:rsidR="00347C90" w:rsidRPr="00F34313">
        <w:rPr>
          <w:rFonts w:ascii="Titillium Web" w:hAnsi="Titillium Web"/>
        </w:rPr>
        <w:t>, dal</w:t>
      </w:r>
      <w:r w:rsidRPr="00F34313">
        <w:rPr>
          <w:rFonts w:ascii="Titillium Web" w:hAnsi="Titillium Web"/>
        </w:rPr>
        <w:t xml:space="preserve"> </w:t>
      </w:r>
      <w:r w:rsidR="00347C90" w:rsidRPr="00F34313">
        <w:rPr>
          <w:rFonts w:ascii="Titillium Web" w:hAnsi="Titillium Web"/>
        </w:rPr>
        <w:t xml:space="preserve">momento della stipulazione </w:t>
      </w:r>
      <w:r w:rsidR="008D5839" w:rsidRPr="00F34313">
        <w:rPr>
          <w:rFonts w:ascii="Titillium Web" w:hAnsi="Titillium Web"/>
        </w:rPr>
        <w:t>del contratto, sar</w:t>
      </w:r>
      <w:r w:rsidR="00D141FD" w:rsidRPr="00F34313">
        <w:rPr>
          <w:rFonts w:ascii="Titillium Web" w:hAnsi="Titillium Web"/>
        </w:rPr>
        <w:t>anno</w:t>
      </w:r>
      <w:r w:rsidR="008D5839" w:rsidRPr="00F34313">
        <w:rPr>
          <w:rFonts w:ascii="Titillium Web" w:hAnsi="Titillium Web"/>
        </w:rPr>
        <w:t xml:space="preserve"> conclus</w:t>
      </w:r>
      <w:r w:rsidR="00D141FD" w:rsidRPr="00F34313">
        <w:rPr>
          <w:rFonts w:ascii="Titillium Web" w:hAnsi="Titillium Web"/>
        </w:rPr>
        <w:t>e</w:t>
      </w:r>
      <w:r w:rsidR="00385013" w:rsidRPr="00F34313">
        <w:rPr>
          <w:rFonts w:ascii="Titillium Web" w:hAnsi="Titillium Web"/>
        </w:rPr>
        <w:t xml:space="preserve"> </w:t>
      </w:r>
      <w:bookmarkStart w:id="60" w:name="_Toc41051412"/>
      <w:bookmarkStart w:id="61" w:name="_Toc263774212"/>
      <w:bookmarkEnd w:id="57"/>
      <w:bookmarkEnd w:id="59"/>
      <w:r w:rsidR="00685316" w:rsidRPr="00F34313">
        <w:rPr>
          <w:rFonts w:ascii="Titillium Web" w:hAnsi="Titillium Web"/>
        </w:rPr>
        <w:t>come dettagliate nelle condizioni particolari di fornitura.</w:t>
      </w:r>
    </w:p>
    <w:p w14:paraId="75F5324D" w14:textId="77777777" w:rsidR="00685316" w:rsidRPr="00F34313" w:rsidRDefault="00685316" w:rsidP="00DE76D7">
      <w:pPr>
        <w:adjustRightInd w:val="0"/>
        <w:spacing w:line="276" w:lineRule="auto"/>
        <w:jc w:val="both"/>
        <w:rPr>
          <w:rFonts w:ascii="Titillium Web" w:hAnsi="Titillium Web"/>
          <w:bCs/>
        </w:rPr>
      </w:pPr>
    </w:p>
    <w:p w14:paraId="5A97B659" w14:textId="77777777" w:rsidR="00271C3E" w:rsidRPr="00F34313" w:rsidRDefault="00130D9C" w:rsidP="00DE76D7">
      <w:pPr>
        <w:pStyle w:val="Paragrafo2"/>
        <w:numPr>
          <w:ilvl w:val="1"/>
          <w:numId w:val="24"/>
        </w:numPr>
        <w:spacing w:line="276" w:lineRule="auto"/>
        <w:rPr>
          <w:rFonts w:ascii="Titillium Web" w:hAnsi="Titillium Web"/>
          <w:b/>
          <w:bCs/>
        </w:rPr>
      </w:pPr>
      <w:r w:rsidRPr="00F34313">
        <w:rPr>
          <w:rFonts w:ascii="Titillium Web" w:hAnsi="Titillium Web"/>
          <w:b/>
          <w:bCs/>
        </w:rPr>
        <w:t>F</w:t>
      </w:r>
      <w:r w:rsidR="00B15050" w:rsidRPr="00F34313">
        <w:rPr>
          <w:rFonts w:ascii="Titillium Web" w:hAnsi="Titillium Web"/>
          <w:b/>
          <w:bCs/>
        </w:rPr>
        <w:t>asi lavorative eseguite</w:t>
      </w:r>
      <w:bookmarkEnd w:id="60"/>
      <w:r w:rsidR="00E141AA" w:rsidRPr="00F34313">
        <w:rPr>
          <w:rFonts w:ascii="Titillium Web" w:hAnsi="Titillium Web"/>
          <w:b/>
          <w:bCs/>
        </w:rPr>
        <w:t xml:space="preserve"> </w:t>
      </w:r>
      <w:bookmarkEnd w:id="61"/>
    </w:p>
    <w:p w14:paraId="093B5046" w14:textId="2D4CA49D" w:rsidR="00CD6CC1" w:rsidRPr="00F34313" w:rsidRDefault="00F34313" w:rsidP="009F3757">
      <w:pPr>
        <w:adjustRightInd w:val="0"/>
        <w:spacing w:line="276" w:lineRule="auto"/>
        <w:jc w:val="both"/>
        <w:rPr>
          <w:rFonts w:ascii="Titillium Web" w:hAnsi="Titillium Web"/>
        </w:rPr>
      </w:pPr>
      <w:r w:rsidRPr="00F34313">
        <w:rPr>
          <w:rFonts w:ascii="Titillium Web" w:hAnsi="Titillium Web"/>
        </w:rPr>
        <w:t xml:space="preserve">La </w:t>
      </w:r>
      <w:r w:rsidRPr="00F34313">
        <w:rPr>
          <w:rFonts w:ascii="Titillium Web" w:hAnsi="Titillium Web"/>
          <w:bCs/>
        </w:rPr>
        <w:t xml:space="preserve">Fornitura, </w:t>
      </w:r>
      <w:r w:rsidRPr="00F34313">
        <w:rPr>
          <w:rFonts w:ascii="Titillium Web" w:hAnsi="Titillium Web"/>
        </w:rPr>
        <w:t xml:space="preserve">installazione e collaudo </w:t>
      </w:r>
      <w:r w:rsidR="00EC3EBD">
        <w:rPr>
          <w:rFonts w:ascii="Titillium Web" w:hAnsi="Titillium Web"/>
          <w:bCs/>
        </w:rPr>
        <w:t xml:space="preserve">della Piattaforma di </w:t>
      </w:r>
      <w:proofErr w:type="spellStart"/>
      <w:r w:rsidR="0073277E">
        <w:rPr>
          <w:rFonts w:ascii="Titillium Web" w:hAnsi="Titillium Web"/>
          <w:bCs/>
        </w:rPr>
        <w:t>di</w:t>
      </w:r>
      <w:proofErr w:type="spellEnd"/>
      <w:r w:rsidR="0073277E">
        <w:rPr>
          <w:rFonts w:ascii="Titillium Web" w:hAnsi="Titillium Web"/>
          <w:bCs/>
        </w:rPr>
        <w:t xml:space="preserve"> n. 8 Camere Climatiche,</w:t>
      </w:r>
      <w:r w:rsidRPr="00F34313">
        <w:rPr>
          <w:rFonts w:ascii="Titillium Web" w:hAnsi="Titillium Web"/>
          <w:bCs/>
        </w:rPr>
        <w:t xml:space="preserve"> </w:t>
      </w:r>
      <w:r w:rsidR="001D1810" w:rsidRPr="00F34313">
        <w:rPr>
          <w:rFonts w:ascii="Titillium Web" w:hAnsi="Titillium Web"/>
        </w:rPr>
        <w:t xml:space="preserve">consisterà </w:t>
      </w:r>
      <w:r w:rsidR="00C631FD" w:rsidRPr="00F34313">
        <w:rPr>
          <w:rFonts w:ascii="Titillium Web" w:hAnsi="Titillium Web"/>
        </w:rPr>
        <w:t>nell’esecuzione</w:t>
      </w:r>
      <w:r w:rsidR="00D141FD" w:rsidRPr="00F34313">
        <w:rPr>
          <w:rFonts w:ascii="Titillium Web" w:hAnsi="Titillium Web"/>
        </w:rPr>
        <w:t xml:space="preserve"> delle seguenti fasi di lavoro: </w:t>
      </w:r>
    </w:p>
    <w:p w14:paraId="43833C09" w14:textId="77777777" w:rsidR="00D141FD" w:rsidRPr="00F34313" w:rsidRDefault="00D141FD" w:rsidP="00DE76D7">
      <w:pPr>
        <w:numPr>
          <w:ilvl w:val="0"/>
          <w:numId w:val="12"/>
        </w:numPr>
        <w:adjustRightInd w:val="0"/>
        <w:spacing w:line="276" w:lineRule="auto"/>
        <w:jc w:val="both"/>
        <w:rPr>
          <w:rFonts w:ascii="Titillium Web" w:hAnsi="Titillium Web"/>
        </w:rPr>
      </w:pPr>
      <w:r w:rsidRPr="00F34313">
        <w:rPr>
          <w:rFonts w:ascii="Titillium Web" w:hAnsi="Titillium Web"/>
        </w:rPr>
        <w:t>Circolazione e manovre nelle aree esterne con automezzi e macchinari destinati al trasporto di utensili, strumenti e attrezzature da lavoro</w:t>
      </w:r>
      <w:r w:rsidR="001A071E" w:rsidRPr="00F34313">
        <w:rPr>
          <w:rFonts w:ascii="Titillium Web" w:hAnsi="Titillium Web"/>
        </w:rPr>
        <w:t>;</w:t>
      </w:r>
    </w:p>
    <w:p w14:paraId="1CA2FE5D" w14:textId="77777777" w:rsidR="00D141FD" w:rsidRPr="00F34313" w:rsidRDefault="00D141FD" w:rsidP="00DE76D7">
      <w:pPr>
        <w:numPr>
          <w:ilvl w:val="0"/>
          <w:numId w:val="12"/>
        </w:numPr>
        <w:adjustRightInd w:val="0"/>
        <w:spacing w:line="276" w:lineRule="auto"/>
        <w:jc w:val="both"/>
        <w:rPr>
          <w:rFonts w:ascii="Titillium Web" w:hAnsi="Titillium Web"/>
        </w:rPr>
      </w:pPr>
      <w:r w:rsidRPr="00F34313">
        <w:rPr>
          <w:rFonts w:ascii="Titillium Web" w:hAnsi="Titillium Web"/>
        </w:rPr>
        <w:t>Spostamenti a piedi all’esterno e all’interno degli edifici o dei laboratori</w:t>
      </w:r>
      <w:r w:rsidR="001A071E" w:rsidRPr="00F34313">
        <w:rPr>
          <w:rFonts w:ascii="Titillium Web" w:hAnsi="Titillium Web"/>
        </w:rPr>
        <w:t>;</w:t>
      </w:r>
    </w:p>
    <w:p w14:paraId="3404E823" w14:textId="77777777" w:rsidR="007866CA" w:rsidRPr="00F34313" w:rsidRDefault="00D141FD" w:rsidP="007866CA">
      <w:pPr>
        <w:numPr>
          <w:ilvl w:val="0"/>
          <w:numId w:val="12"/>
        </w:numPr>
        <w:adjustRightInd w:val="0"/>
        <w:spacing w:line="276" w:lineRule="auto"/>
        <w:jc w:val="both"/>
        <w:rPr>
          <w:rFonts w:ascii="Titillium Web" w:hAnsi="Titillium Web"/>
        </w:rPr>
      </w:pPr>
      <w:r w:rsidRPr="00F34313">
        <w:rPr>
          <w:rFonts w:ascii="Titillium Web" w:hAnsi="Titillium Web"/>
        </w:rPr>
        <w:t>Movimentazione di strumenti, attrezzature e materiali di lavoro</w:t>
      </w:r>
      <w:r w:rsidRPr="00F34313">
        <w:rPr>
          <w:rFonts w:ascii="Titillium Web" w:hAnsi="Titillium Web"/>
          <w:spacing w:val="58"/>
        </w:rPr>
        <w:t xml:space="preserve"> </w:t>
      </w:r>
      <w:r w:rsidRPr="00F34313">
        <w:rPr>
          <w:rFonts w:ascii="Titillium Web" w:hAnsi="Titillium Web"/>
        </w:rPr>
        <w:t>all’esterno e all’interno degli edifici</w:t>
      </w:r>
      <w:r w:rsidR="001A071E" w:rsidRPr="00F34313">
        <w:rPr>
          <w:rFonts w:ascii="Titillium Web" w:hAnsi="Titillium Web"/>
        </w:rPr>
        <w:t>;</w:t>
      </w:r>
    </w:p>
    <w:p w14:paraId="3B4A62F4" w14:textId="77777777" w:rsidR="00B54AE4" w:rsidRPr="00F34313" w:rsidRDefault="00D141FD" w:rsidP="007866CA">
      <w:pPr>
        <w:numPr>
          <w:ilvl w:val="0"/>
          <w:numId w:val="12"/>
        </w:numPr>
        <w:adjustRightInd w:val="0"/>
        <w:spacing w:line="276" w:lineRule="auto"/>
        <w:jc w:val="both"/>
        <w:rPr>
          <w:rFonts w:ascii="Titillium Web" w:hAnsi="Titillium Web"/>
        </w:rPr>
      </w:pPr>
      <w:r w:rsidRPr="00F34313">
        <w:rPr>
          <w:rFonts w:ascii="Titillium Web" w:hAnsi="Titillium Web"/>
        </w:rPr>
        <w:t xml:space="preserve">Esecuzione </w:t>
      </w:r>
      <w:r w:rsidR="00A773C0" w:rsidRPr="00F34313">
        <w:rPr>
          <w:rFonts w:ascii="Titillium Web" w:hAnsi="Titillium Web"/>
        </w:rPr>
        <w:t>de</w:t>
      </w:r>
      <w:r w:rsidR="00C631FD" w:rsidRPr="00F34313">
        <w:rPr>
          <w:rFonts w:ascii="Titillium Web" w:hAnsi="Titillium Web"/>
        </w:rPr>
        <w:t>g</w:t>
      </w:r>
      <w:r w:rsidR="00A773C0" w:rsidRPr="00F34313">
        <w:rPr>
          <w:rFonts w:ascii="Titillium Web" w:hAnsi="Titillium Web"/>
        </w:rPr>
        <w:t>l</w:t>
      </w:r>
      <w:r w:rsidR="00C631FD" w:rsidRPr="00F34313">
        <w:rPr>
          <w:rFonts w:ascii="Titillium Web" w:hAnsi="Titillium Web"/>
        </w:rPr>
        <w:t>i interventi di installazione e collaudo</w:t>
      </w:r>
      <w:r w:rsidR="00B54AE4" w:rsidRPr="00F34313">
        <w:rPr>
          <w:rFonts w:ascii="Titillium Web" w:hAnsi="Titillium Web"/>
        </w:rPr>
        <w:t>:</w:t>
      </w:r>
      <w:r w:rsidR="00A773C0" w:rsidRPr="00F34313">
        <w:rPr>
          <w:rFonts w:ascii="Titillium Web" w:hAnsi="Titillium Web"/>
        </w:rPr>
        <w:t xml:space="preserve"> </w:t>
      </w:r>
      <w:r w:rsidR="009910EC" w:rsidRPr="00F34313">
        <w:rPr>
          <w:rFonts w:ascii="Titillium Web" w:hAnsi="Titillium Web"/>
        </w:rPr>
        <w:t>Movimentazione di strumenti, attrezzature e materiali di lavoro</w:t>
      </w:r>
      <w:r w:rsidR="009910EC" w:rsidRPr="00F34313">
        <w:rPr>
          <w:rFonts w:ascii="Titillium Web" w:hAnsi="Titillium Web"/>
          <w:spacing w:val="58"/>
        </w:rPr>
        <w:t xml:space="preserve"> </w:t>
      </w:r>
      <w:r w:rsidR="009910EC" w:rsidRPr="00F34313">
        <w:rPr>
          <w:rFonts w:ascii="Titillium Web" w:hAnsi="Titillium Web"/>
        </w:rPr>
        <w:t xml:space="preserve">all’esterno e all’interno dell’edificio. </w:t>
      </w:r>
    </w:p>
    <w:p w14:paraId="2FC2F51F" w14:textId="77777777" w:rsidR="00D141FD" w:rsidRPr="00F34313" w:rsidRDefault="00D141FD" w:rsidP="00DE76D7">
      <w:pPr>
        <w:numPr>
          <w:ilvl w:val="0"/>
          <w:numId w:val="12"/>
        </w:numPr>
        <w:adjustRightInd w:val="0"/>
        <w:spacing w:line="276" w:lineRule="auto"/>
        <w:jc w:val="both"/>
        <w:rPr>
          <w:rFonts w:ascii="Titillium Web" w:hAnsi="Titillium Web"/>
        </w:rPr>
      </w:pPr>
      <w:r w:rsidRPr="00F34313">
        <w:rPr>
          <w:rFonts w:ascii="Titillium Web" w:hAnsi="Titillium Web"/>
        </w:rPr>
        <w:t xml:space="preserve">Raccolta, trasporto, stoccaggio e smaltimento di eventuali rifiuti derivanti dalle attività relative all’intero </w:t>
      </w:r>
      <w:r w:rsidR="00F34313">
        <w:rPr>
          <w:rFonts w:ascii="Titillium Web" w:hAnsi="Titillium Web"/>
        </w:rPr>
        <w:t>Fornitura</w:t>
      </w:r>
      <w:r w:rsidRPr="00F34313">
        <w:rPr>
          <w:rFonts w:ascii="Titillium Web" w:hAnsi="Titillium Web"/>
        </w:rPr>
        <w:t xml:space="preserve"> oggetto </w:t>
      </w:r>
      <w:r w:rsidR="00F34313">
        <w:rPr>
          <w:rFonts w:ascii="Titillium Web" w:hAnsi="Titillium Web"/>
        </w:rPr>
        <w:t>della procedura di acquisto.</w:t>
      </w:r>
    </w:p>
    <w:p w14:paraId="65426EDE" w14:textId="77777777" w:rsidR="001D1810" w:rsidRPr="00F34313" w:rsidRDefault="001D1810" w:rsidP="00DE76D7">
      <w:pPr>
        <w:adjustRightInd w:val="0"/>
        <w:spacing w:line="276" w:lineRule="auto"/>
        <w:jc w:val="both"/>
        <w:rPr>
          <w:rFonts w:ascii="Titillium Web" w:hAnsi="Titillium Web"/>
        </w:rPr>
      </w:pPr>
      <w:r w:rsidRPr="00F34313">
        <w:rPr>
          <w:rFonts w:ascii="Titillium Web" w:hAnsi="Titillium Web"/>
        </w:rPr>
        <w:t xml:space="preserve"> </w:t>
      </w:r>
    </w:p>
    <w:p w14:paraId="40A414DD" w14:textId="77777777" w:rsidR="0036036F" w:rsidRPr="00F34313" w:rsidRDefault="00E141AA" w:rsidP="00DE76D7">
      <w:pPr>
        <w:pStyle w:val="Paragrafo2"/>
        <w:numPr>
          <w:ilvl w:val="1"/>
          <w:numId w:val="24"/>
        </w:numPr>
        <w:spacing w:line="276" w:lineRule="auto"/>
        <w:rPr>
          <w:rFonts w:ascii="Titillium Web" w:hAnsi="Titillium Web"/>
          <w:b/>
          <w:bCs/>
        </w:rPr>
      </w:pPr>
      <w:bookmarkStart w:id="62" w:name="_Toc263774213"/>
      <w:bookmarkStart w:id="63" w:name="_Toc41051413"/>
      <w:r w:rsidRPr="00F34313">
        <w:rPr>
          <w:rFonts w:ascii="Titillium Web" w:hAnsi="Titillium Web"/>
          <w:b/>
          <w:bCs/>
        </w:rPr>
        <w:lastRenderedPageBreak/>
        <w:t>P</w:t>
      </w:r>
      <w:r w:rsidR="00B15050" w:rsidRPr="00F34313">
        <w:rPr>
          <w:rFonts w:ascii="Titillium Web" w:hAnsi="Titillium Web"/>
          <w:b/>
          <w:bCs/>
        </w:rPr>
        <w:t>ersonale dell’impresa</w:t>
      </w:r>
      <w:bookmarkEnd w:id="62"/>
      <w:bookmarkEnd w:id="63"/>
    </w:p>
    <w:p w14:paraId="71C1306F" w14:textId="699D5366" w:rsidR="00FD4F3B" w:rsidRPr="00F34313" w:rsidRDefault="0036036F" w:rsidP="00DE76D7">
      <w:pPr>
        <w:spacing w:line="276" w:lineRule="auto"/>
        <w:jc w:val="both"/>
        <w:rPr>
          <w:rFonts w:ascii="Titillium Web" w:hAnsi="Titillium Web"/>
        </w:rPr>
      </w:pPr>
      <w:bookmarkStart w:id="64" w:name="_Toc41051414"/>
      <w:r w:rsidRPr="00F34313">
        <w:rPr>
          <w:rFonts w:ascii="Titillium Web" w:hAnsi="Titillium Web"/>
        </w:rPr>
        <w:t>I</w:t>
      </w:r>
      <w:r w:rsidR="00F732E3" w:rsidRPr="00F34313">
        <w:rPr>
          <w:rFonts w:ascii="Titillium Web" w:hAnsi="Titillium Web"/>
        </w:rPr>
        <w:t xml:space="preserve"> nominativi degli addetti dell’Appaltatore che saranno </w:t>
      </w:r>
      <w:r w:rsidR="00497ABA" w:rsidRPr="00F34313">
        <w:rPr>
          <w:rFonts w:ascii="Titillium Web" w:hAnsi="Titillium Web"/>
        </w:rPr>
        <w:t>impiegati per lo svo</w:t>
      </w:r>
      <w:r w:rsidR="006664EC" w:rsidRPr="00F34313">
        <w:rPr>
          <w:rFonts w:ascii="Titillium Web" w:hAnsi="Titillium Web"/>
        </w:rPr>
        <w:t xml:space="preserve">lgimento </w:t>
      </w:r>
      <w:r w:rsidR="00B54AE4" w:rsidRPr="00F34313">
        <w:rPr>
          <w:rFonts w:ascii="Titillium Web" w:hAnsi="Titillium Web"/>
        </w:rPr>
        <w:t>del contratto</w:t>
      </w:r>
      <w:r w:rsidR="00F732E3" w:rsidRPr="00F34313">
        <w:rPr>
          <w:rFonts w:ascii="Titillium Web" w:hAnsi="Titillium Web"/>
        </w:rPr>
        <w:t xml:space="preserve"> oggetto del presente Documento saranno comunicati</w:t>
      </w:r>
      <w:r w:rsidR="008F51A2" w:rsidRPr="00F34313">
        <w:rPr>
          <w:rFonts w:ascii="Titillium Web" w:hAnsi="Titillium Web"/>
        </w:rPr>
        <w:t xml:space="preserve"> </w:t>
      </w:r>
      <w:r w:rsidR="00C01512" w:rsidRPr="00F34313">
        <w:rPr>
          <w:rFonts w:ascii="Titillium Web" w:hAnsi="Titillium Web"/>
        </w:rPr>
        <w:t>prima dell’inizio del rapporto contrattuale</w:t>
      </w:r>
      <w:r w:rsidR="00D47D46" w:rsidRPr="00F34313">
        <w:rPr>
          <w:rFonts w:ascii="Titillium Web" w:hAnsi="Titillium Web"/>
        </w:rPr>
        <w:t xml:space="preserve"> secondo quanto riportato nell’</w:t>
      </w:r>
      <w:r w:rsidR="00D47D46" w:rsidRPr="00F34313">
        <w:rPr>
          <w:rFonts w:ascii="Titillium Web" w:hAnsi="Titillium Web"/>
          <w:b/>
          <w:bCs/>
          <w:u w:val="single"/>
        </w:rPr>
        <w:t xml:space="preserve">Allegato </w:t>
      </w:r>
      <w:r w:rsidR="005D4572" w:rsidRPr="00F34313">
        <w:rPr>
          <w:rFonts w:ascii="Titillium Web" w:hAnsi="Titillium Web"/>
          <w:b/>
          <w:bCs/>
          <w:u w:val="single"/>
        </w:rPr>
        <w:t>A</w:t>
      </w:r>
      <w:r w:rsidR="00D47D46" w:rsidRPr="00F34313">
        <w:rPr>
          <w:rFonts w:ascii="Titillium Web" w:hAnsi="Titillium Web"/>
          <w:b/>
          <w:bCs/>
          <w:u w:val="single"/>
        </w:rPr>
        <w:t>1</w:t>
      </w:r>
      <w:r w:rsidR="008F51A2" w:rsidRPr="00F34313">
        <w:rPr>
          <w:rFonts w:ascii="Titillium Web" w:hAnsi="Titillium Web"/>
        </w:rPr>
        <w:t xml:space="preserve"> e comunque</w:t>
      </w:r>
      <w:r w:rsidR="00F34313">
        <w:rPr>
          <w:rFonts w:ascii="Titillium Web" w:hAnsi="Titillium Web"/>
        </w:rPr>
        <w:t>, durante lo svolgimento de</w:t>
      </w:r>
      <w:r w:rsidR="00EC3EBD">
        <w:rPr>
          <w:rFonts w:ascii="Titillium Web" w:hAnsi="Titillium Web"/>
        </w:rPr>
        <w:t>l</w:t>
      </w:r>
      <w:r w:rsidR="00F34313">
        <w:rPr>
          <w:rFonts w:ascii="Titillium Web" w:hAnsi="Titillium Web"/>
        </w:rPr>
        <w:t>la fornitura</w:t>
      </w:r>
      <w:r w:rsidR="00C01512" w:rsidRPr="00F34313">
        <w:rPr>
          <w:rFonts w:ascii="Titillium Web" w:hAnsi="Titillium Web"/>
        </w:rPr>
        <w:t>,</w:t>
      </w:r>
      <w:r w:rsidR="008F51A2" w:rsidRPr="00F34313">
        <w:rPr>
          <w:rFonts w:ascii="Titillium Web" w:hAnsi="Titillium Web"/>
        </w:rPr>
        <w:t xml:space="preserve"> con preavviso di una settimana in caso di impreviste variazioni</w:t>
      </w:r>
      <w:r w:rsidR="00F732E3" w:rsidRPr="00F34313">
        <w:rPr>
          <w:rFonts w:ascii="Titillium Web" w:hAnsi="Titillium Web"/>
        </w:rPr>
        <w:t>.</w:t>
      </w:r>
      <w:bookmarkEnd w:id="64"/>
      <w:r w:rsidR="00784F63" w:rsidRPr="00F34313">
        <w:rPr>
          <w:rFonts w:ascii="Titillium Web" w:hAnsi="Titillium Web"/>
        </w:rPr>
        <w:t xml:space="preserve"> </w:t>
      </w:r>
      <w:bookmarkStart w:id="65" w:name="_Toc263774214"/>
    </w:p>
    <w:p w14:paraId="1B6BFD79" w14:textId="77777777" w:rsidR="005D673A" w:rsidRPr="00F34313" w:rsidRDefault="005D673A" w:rsidP="00DE76D7">
      <w:pPr>
        <w:spacing w:line="276" w:lineRule="auto"/>
        <w:jc w:val="both"/>
        <w:rPr>
          <w:rFonts w:ascii="Titillium Web" w:hAnsi="Titillium Web"/>
        </w:rPr>
      </w:pPr>
    </w:p>
    <w:p w14:paraId="18E7DB35" w14:textId="77777777" w:rsidR="00E141AA" w:rsidRPr="00F34313" w:rsidRDefault="00E141AA" w:rsidP="00DE76D7">
      <w:pPr>
        <w:pStyle w:val="Paragrafo2"/>
        <w:numPr>
          <w:ilvl w:val="1"/>
          <w:numId w:val="24"/>
        </w:numPr>
        <w:spacing w:line="276" w:lineRule="auto"/>
        <w:rPr>
          <w:rFonts w:ascii="Titillium Web" w:hAnsi="Titillium Web"/>
          <w:b/>
          <w:bCs/>
        </w:rPr>
      </w:pPr>
      <w:bookmarkStart w:id="66" w:name="_Toc41051415"/>
      <w:r w:rsidRPr="00F34313">
        <w:rPr>
          <w:rFonts w:ascii="Titillium Web" w:hAnsi="Titillium Web"/>
          <w:b/>
          <w:bCs/>
        </w:rPr>
        <w:t>A</w:t>
      </w:r>
      <w:r w:rsidR="00B15050" w:rsidRPr="00F34313">
        <w:rPr>
          <w:rFonts w:ascii="Titillium Web" w:hAnsi="Titillium Web"/>
          <w:b/>
          <w:bCs/>
        </w:rPr>
        <w:t>ttrezzature di lavoro impiegate</w:t>
      </w:r>
      <w:bookmarkEnd w:id="66"/>
      <w:r w:rsidRPr="00F34313">
        <w:rPr>
          <w:rFonts w:ascii="Titillium Web" w:hAnsi="Titillium Web"/>
          <w:b/>
          <w:bCs/>
        </w:rPr>
        <w:t xml:space="preserve"> </w:t>
      </w:r>
      <w:bookmarkEnd w:id="65"/>
    </w:p>
    <w:p w14:paraId="11D14857" w14:textId="77777777" w:rsidR="00E149C9" w:rsidRPr="00F34313" w:rsidRDefault="008F51A2" w:rsidP="00DE76D7">
      <w:pPr>
        <w:spacing w:line="276" w:lineRule="auto"/>
        <w:jc w:val="both"/>
        <w:rPr>
          <w:rFonts w:ascii="Titillium Web" w:hAnsi="Titillium Web"/>
          <w:spacing w:val="-2"/>
        </w:rPr>
      </w:pPr>
      <w:r w:rsidRPr="00F34313">
        <w:rPr>
          <w:rFonts w:ascii="Titillium Web" w:hAnsi="Titillium Web"/>
          <w:spacing w:val="-2"/>
        </w:rPr>
        <w:t>Trat</w:t>
      </w:r>
      <w:r w:rsidR="00CD6CAE" w:rsidRPr="00F34313">
        <w:rPr>
          <w:rFonts w:ascii="Titillium Web" w:hAnsi="Titillium Web"/>
          <w:spacing w:val="-2"/>
        </w:rPr>
        <w:t xml:space="preserve">tandosi </w:t>
      </w:r>
      <w:r w:rsidR="004B3016" w:rsidRPr="00F34313">
        <w:rPr>
          <w:rFonts w:ascii="Titillium Web" w:hAnsi="Titillium Web"/>
          <w:spacing w:val="-2"/>
        </w:rPr>
        <w:t xml:space="preserve">di </w:t>
      </w:r>
      <w:r w:rsidR="00B54AE4" w:rsidRPr="00F34313">
        <w:rPr>
          <w:rFonts w:ascii="Titillium Web" w:hAnsi="Titillium Web"/>
          <w:spacing w:val="-2"/>
        </w:rPr>
        <w:t>un</w:t>
      </w:r>
      <w:r w:rsidR="00C631FD" w:rsidRPr="00F34313">
        <w:rPr>
          <w:rFonts w:ascii="Titillium Web" w:hAnsi="Titillium Web"/>
          <w:spacing w:val="-2"/>
        </w:rPr>
        <w:t xml:space="preserve">’attività di installazione e collaudo </w:t>
      </w:r>
      <w:r w:rsidR="004B3016" w:rsidRPr="00F34313">
        <w:rPr>
          <w:rFonts w:ascii="Titillium Web" w:hAnsi="Titillium Web"/>
          <w:iCs/>
        </w:rPr>
        <w:t>saranno utilizzati</w:t>
      </w:r>
      <w:r w:rsidR="004B3016" w:rsidRPr="00F34313">
        <w:rPr>
          <w:rFonts w:ascii="Titillium Web" w:hAnsi="Titillium Web"/>
          <w:i/>
        </w:rPr>
        <w:t xml:space="preserve"> </w:t>
      </w:r>
      <w:r w:rsidR="00D141FD" w:rsidRPr="00F34313">
        <w:rPr>
          <w:rFonts w:ascii="Titillium Web" w:hAnsi="Titillium Web"/>
          <w:spacing w:val="-2"/>
        </w:rPr>
        <w:t>utensili manuali di uso comune</w:t>
      </w:r>
      <w:r w:rsidR="004B3016" w:rsidRPr="00F34313">
        <w:rPr>
          <w:rFonts w:ascii="Titillium Web" w:hAnsi="Titillium Web"/>
          <w:spacing w:val="-2"/>
        </w:rPr>
        <w:t xml:space="preserve">. </w:t>
      </w:r>
      <w:r w:rsidR="008D5507" w:rsidRPr="00F34313">
        <w:rPr>
          <w:rFonts w:ascii="Titillium Web" w:hAnsi="Titillium Web"/>
          <w:spacing w:val="-2"/>
        </w:rPr>
        <w:t>Pertanto, se saranno utilizzate particolari attrezzature con particolari rischi</w:t>
      </w:r>
      <w:r w:rsidR="00653277" w:rsidRPr="00F34313">
        <w:rPr>
          <w:rFonts w:ascii="Titillium Web" w:hAnsi="Titillium Web"/>
          <w:spacing w:val="-2"/>
        </w:rPr>
        <w:t xml:space="preserve"> </w:t>
      </w:r>
      <w:r w:rsidR="008D5507" w:rsidRPr="00F34313">
        <w:rPr>
          <w:rFonts w:ascii="Titillium Web" w:hAnsi="Titillium Web"/>
          <w:spacing w:val="-2"/>
        </w:rPr>
        <w:t xml:space="preserve">per il montaggio, sarà cura dell’azienda aggiudicataria </w:t>
      </w:r>
      <w:r w:rsidR="00970FA1" w:rsidRPr="00F34313">
        <w:rPr>
          <w:rFonts w:ascii="Titillium Web" w:hAnsi="Titillium Web"/>
          <w:spacing w:val="-2"/>
        </w:rPr>
        <w:t>compilare l’</w:t>
      </w:r>
      <w:r w:rsidR="00970FA1" w:rsidRPr="00F34313">
        <w:rPr>
          <w:rFonts w:ascii="Titillium Web" w:hAnsi="Titillium Web"/>
          <w:b/>
          <w:bCs/>
          <w:spacing w:val="-2"/>
          <w:u w:val="single"/>
        </w:rPr>
        <w:t>Allegato A2</w:t>
      </w:r>
      <w:r w:rsidR="008D5507" w:rsidRPr="00F34313">
        <w:rPr>
          <w:rFonts w:ascii="Titillium Web" w:hAnsi="Titillium Web"/>
          <w:spacing w:val="-2"/>
        </w:rPr>
        <w:t xml:space="preserve">. </w:t>
      </w:r>
    </w:p>
    <w:p w14:paraId="24D0DB0B" w14:textId="77777777" w:rsidR="00FD4F3B" w:rsidRPr="00F34313" w:rsidRDefault="00FD4F3B" w:rsidP="00DE76D7">
      <w:pPr>
        <w:spacing w:line="276" w:lineRule="auto"/>
        <w:ind w:right="329"/>
        <w:jc w:val="both"/>
        <w:rPr>
          <w:rFonts w:ascii="Titillium Web" w:hAnsi="Titillium Web"/>
          <w:b/>
          <w:caps/>
          <w:spacing w:val="-2"/>
        </w:rPr>
      </w:pPr>
    </w:p>
    <w:p w14:paraId="7B6FF9A1" w14:textId="77777777" w:rsidR="00271C3E" w:rsidRPr="00F34313" w:rsidRDefault="00E141AA" w:rsidP="00DE76D7">
      <w:pPr>
        <w:pStyle w:val="Paragrafo2"/>
        <w:numPr>
          <w:ilvl w:val="1"/>
          <w:numId w:val="24"/>
        </w:numPr>
        <w:spacing w:line="276" w:lineRule="auto"/>
        <w:rPr>
          <w:rFonts w:ascii="Titillium Web" w:hAnsi="Titillium Web"/>
          <w:b/>
          <w:bCs/>
        </w:rPr>
      </w:pPr>
      <w:bookmarkStart w:id="67" w:name="_Toc263774215"/>
      <w:bookmarkStart w:id="68" w:name="_Toc41051416"/>
      <w:r w:rsidRPr="00F34313">
        <w:rPr>
          <w:rFonts w:ascii="Titillium Web" w:hAnsi="Titillium Web"/>
          <w:b/>
          <w:bCs/>
        </w:rPr>
        <w:t>Sostanze e/o preparati pericolosi utilizzati dall’A</w:t>
      </w:r>
      <w:r w:rsidR="00B15050" w:rsidRPr="00F34313">
        <w:rPr>
          <w:rFonts w:ascii="Titillium Web" w:hAnsi="Titillium Web"/>
          <w:b/>
          <w:bCs/>
        </w:rPr>
        <w:t>p</w:t>
      </w:r>
      <w:r w:rsidRPr="00F34313">
        <w:rPr>
          <w:rFonts w:ascii="Titillium Web" w:hAnsi="Titillium Web"/>
          <w:b/>
          <w:bCs/>
        </w:rPr>
        <w:t>paltatore</w:t>
      </w:r>
      <w:bookmarkEnd w:id="67"/>
      <w:bookmarkEnd w:id="68"/>
    </w:p>
    <w:p w14:paraId="11C87E04" w14:textId="77777777" w:rsidR="009F743B" w:rsidRPr="00F34313" w:rsidRDefault="00BF6C10" w:rsidP="00DE76D7">
      <w:pPr>
        <w:spacing w:line="276" w:lineRule="auto"/>
        <w:ind w:right="-54"/>
        <w:jc w:val="both"/>
        <w:rPr>
          <w:rFonts w:ascii="Titillium Web" w:hAnsi="Titillium Web"/>
          <w:spacing w:val="-2"/>
        </w:rPr>
      </w:pPr>
      <w:r w:rsidRPr="00F34313">
        <w:rPr>
          <w:rFonts w:ascii="Titillium Web" w:hAnsi="Titillium Web"/>
          <w:spacing w:val="-2"/>
        </w:rPr>
        <w:t>Per la fornitura</w:t>
      </w:r>
      <w:r w:rsidR="008F51A2" w:rsidRPr="00F34313">
        <w:rPr>
          <w:rFonts w:ascii="Titillium Web" w:hAnsi="Titillium Web"/>
          <w:spacing w:val="-2"/>
        </w:rPr>
        <w:t xml:space="preserve"> oggetto del presente documento </w:t>
      </w:r>
      <w:r w:rsidR="00D141FD" w:rsidRPr="00F34313">
        <w:rPr>
          <w:rFonts w:ascii="Titillium Web" w:hAnsi="Titillium Web"/>
          <w:spacing w:val="-2"/>
        </w:rPr>
        <w:t xml:space="preserve">non </w:t>
      </w:r>
      <w:r w:rsidRPr="00F34313">
        <w:rPr>
          <w:rFonts w:ascii="Titillium Web" w:hAnsi="Titillium Web"/>
          <w:spacing w:val="-2"/>
        </w:rPr>
        <w:t>è</w:t>
      </w:r>
      <w:r w:rsidR="004D7406" w:rsidRPr="00F34313">
        <w:rPr>
          <w:rFonts w:ascii="Titillium Web" w:hAnsi="Titillium Web"/>
          <w:spacing w:val="-2"/>
        </w:rPr>
        <w:t xml:space="preserve"> previsto</w:t>
      </w:r>
      <w:r w:rsidR="008F51A2" w:rsidRPr="00F34313">
        <w:rPr>
          <w:rFonts w:ascii="Titillium Web" w:hAnsi="Titillium Web"/>
          <w:spacing w:val="-2"/>
        </w:rPr>
        <w:t xml:space="preserve"> l’uso </w:t>
      </w:r>
      <w:r w:rsidR="00D141FD" w:rsidRPr="00F34313">
        <w:rPr>
          <w:rFonts w:ascii="Titillium Web" w:hAnsi="Titillium Web"/>
          <w:spacing w:val="-2"/>
        </w:rPr>
        <w:t>sostanze e/o preparati pericolosi.</w:t>
      </w:r>
    </w:p>
    <w:p w14:paraId="539721EA" w14:textId="77777777" w:rsidR="009F743B" w:rsidRPr="00F34313" w:rsidRDefault="009F743B" w:rsidP="00DE76D7">
      <w:pPr>
        <w:ind w:right="-54"/>
        <w:jc w:val="both"/>
        <w:rPr>
          <w:rFonts w:ascii="Titillium Web" w:hAnsi="Titillium Web"/>
          <w:spacing w:val="-2"/>
        </w:rPr>
      </w:pPr>
    </w:p>
    <w:p w14:paraId="67FCEC44" w14:textId="77777777" w:rsidR="00F5749B" w:rsidRPr="00F34313" w:rsidRDefault="00D141FD" w:rsidP="00B54AE4">
      <w:pPr>
        <w:ind w:right="-54"/>
        <w:jc w:val="both"/>
        <w:rPr>
          <w:rFonts w:ascii="Titillium Web" w:hAnsi="Titillium Web"/>
          <w:spacing w:val="-2"/>
        </w:rPr>
      </w:pPr>
      <w:r w:rsidRPr="00F34313">
        <w:rPr>
          <w:rFonts w:ascii="Titillium Web" w:hAnsi="Titillium Web"/>
          <w:spacing w:val="-2"/>
        </w:rPr>
        <w:t xml:space="preserve"> </w:t>
      </w:r>
    </w:p>
    <w:p w14:paraId="6D00D9DF" w14:textId="77777777" w:rsidR="00271C3E" w:rsidRPr="00F34313" w:rsidRDefault="00E141AA" w:rsidP="00DE76D7">
      <w:pPr>
        <w:pStyle w:val="Paragrafo2"/>
        <w:numPr>
          <w:ilvl w:val="1"/>
          <w:numId w:val="24"/>
        </w:numPr>
        <w:rPr>
          <w:rFonts w:ascii="Titillium Web" w:hAnsi="Titillium Web"/>
          <w:b/>
          <w:bCs/>
        </w:rPr>
      </w:pPr>
      <w:bookmarkStart w:id="69" w:name="_Toc41051417"/>
      <w:bookmarkStart w:id="70" w:name="_Toc263774217"/>
      <w:r w:rsidRPr="00F34313">
        <w:rPr>
          <w:rFonts w:ascii="Titillium Web" w:hAnsi="Titillium Web"/>
          <w:b/>
          <w:bCs/>
        </w:rPr>
        <w:t xml:space="preserve"> S</w:t>
      </w:r>
      <w:r w:rsidR="00B15050" w:rsidRPr="00F34313">
        <w:rPr>
          <w:rFonts w:ascii="Titillium Web" w:hAnsi="Titillium Web"/>
          <w:b/>
          <w:bCs/>
        </w:rPr>
        <w:t>ervizi messi a disposizione dell’appaltatore</w:t>
      </w:r>
      <w:bookmarkEnd w:id="69"/>
    </w:p>
    <w:p w14:paraId="54B332CD" w14:textId="77777777" w:rsidR="00DE76D7" w:rsidRPr="00F34313" w:rsidRDefault="00DE76D7" w:rsidP="00DE76D7">
      <w:pPr>
        <w:pStyle w:val="Paragrafo2"/>
        <w:numPr>
          <w:ilvl w:val="0"/>
          <w:numId w:val="0"/>
        </w:numPr>
        <w:spacing w:line="276" w:lineRule="auto"/>
        <w:ind w:left="502"/>
        <w:rPr>
          <w:rFonts w:ascii="Titillium Web" w:hAnsi="Titillium Web"/>
          <w:b/>
          <w:bCs/>
        </w:rPr>
      </w:pPr>
    </w:p>
    <w:p w14:paraId="79B0C6CC" w14:textId="77777777" w:rsidR="00E141AA" w:rsidRPr="00F34313" w:rsidRDefault="00D922AA" w:rsidP="00DE76D7">
      <w:pPr>
        <w:widowControl/>
        <w:numPr>
          <w:ilvl w:val="0"/>
          <w:numId w:val="13"/>
        </w:numPr>
        <w:tabs>
          <w:tab w:val="left" w:pos="851"/>
        </w:tabs>
        <w:adjustRightInd w:val="0"/>
        <w:spacing w:line="276" w:lineRule="auto"/>
        <w:ind w:right="27"/>
        <w:jc w:val="both"/>
        <w:rPr>
          <w:rFonts w:ascii="Titillium Web" w:hAnsi="Titillium Web"/>
          <w:i/>
          <w:u w:val="single"/>
        </w:rPr>
      </w:pPr>
      <w:r w:rsidRPr="00F34313">
        <w:rPr>
          <w:rFonts w:ascii="Titillium Web" w:hAnsi="Titillium Web"/>
          <w:i/>
          <w:u w:val="single"/>
        </w:rPr>
        <w:t xml:space="preserve">Attrezzatura di proprietà </w:t>
      </w:r>
      <w:r w:rsidR="00E141AA" w:rsidRPr="00F34313">
        <w:rPr>
          <w:rFonts w:ascii="Titillium Web" w:hAnsi="Titillium Web"/>
          <w:i/>
          <w:u w:val="single"/>
        </w:rPr>
        <w:t>del</w:t>
      </w:r>
      <w:r w:rsidRPr="00F34313">
        <w:rPr>
          <w:rFonts w:ascii="Titillium Web" w:hAnsi="Titillium Web"/>
          <w:i/>
          <w:u w:val="single"/>
        </w:rPr>
        <w:t xml:space="preserve"> </w:t>
      </w:r>
      <w:r w:rsidR="00E141AA" w:rsidRPr="00F34313">
        <w:rPr>
          <w:rFonts w:ascii="Titillium Web" w:hAnsi="Titillium Web"/>
          <w:i/>
          <w:u w:val="single"/>
        </w:rPr>
        <w:t>Committente messe a disposizione dell’Appaltatore</w:t>
      </w:r>
    </w:p>
    <w:p w14:paraId="0DC788A2" w14:textId="77777777" w:rsidR="00E141AA" w:rsidRPr="00F34313" w:rsidRDefault="00F34313" w:rsidP="00DE76D7">
      <w:pPr>
        <w:tabs>
          <w:tab w:val="left" w:pos="9720"/>
        </w:tabs>
        <w:spacing w:line="276" w:lineRule="auto"/>
        <w:ind w:right="-82"/>
        <w:jc w:val="both"/>
        <w:rPr>
          <w:rFonts w:ascii="Titillium Web" w:hAnsi="Titillium Web"/>
        </w:rPr>
      </w:pPr>
      <w:r>
        <w:rPr>
          <w:rFonts w:ascii="Titillium Web" w:hAnsi="Titillium Web"/>
        </w:rPr>
        <w:t>Per la procedura in oggetto</w:t>
      </w:r>
      <w:r w:rsidR="00FA5A92" w:rsidRPr="00F34313">
        <w:rPr>
          <w:rFonts w:ascii="Titillium Web" w:hAnsi="Titillium Web"/>
        </w:rPr>
        <w:t xml:space="preserve"> del presente documento non è prevista </w:t>
      </w:r>
      <w:r w:rsidR="00130D9C" w:rsidRPr="00F34313">
        <w:rPr>
          <w:rFonts w:ascii="Titillium Web" w:hAnsi="Titillium Web"/>
        </w:rPr>
        <w:t>la</w:t>
      </w:r>
      <w:r w:rsidR="00D922AA" w:rsidRPr="00F34313">
        <w:rPr>
          <w:rFonts w:ascii="Titillium Web" w:hAnsi="Titillium Web"/>
        </w:rPr>
        <w:t xml:space="preserve"> mess</w:t>
      </w:r>
      <w:r w:rsidR="00F5749B" w:rsidRPr="00F34313">
        <w:rPr>
          <w:rFonts w:ascii="Titillium Web" w:hAnsi="Titillium Web"/>
        </w:rPr>
        <w:t>a</w:t>
      </w:r>
      <w:r w:rsidR="00D922AA" w:rsidRPr="00F34313">
        <w:rPr>
          <w:rFonts w:ascii="Titillium Web" w:hAnsi="Titillium Web"/>
        </w:rPr>
        <w:t xml:space="preserve"> a disposizione </w:t>
      </w:r>
      <w:r w:rsidR="00130D9C" w:rsidRPr="00F34313">
        <w:rPr>
          <w:rFonts w:ascii="Titillium Web" w:hAnsi="Titillium Web"/>
        </w:rPr>
        <w:t xml:space="preserve">di </w:t>
      </w:r>
      <w:r w:rsidR="00D922AA" w:rsidRPr="00F34313">
        <w:rPr>
          <w:rFonts w:ascii="Titillium Web" w:hAnsi="Titillium Web"/>
        </w:rPr>
        <w:t>attrezzatur</w:t>
      </w:r>
      <w:r w:rsidR="00D141FD" w:rsidRPr="00F34313">
        <w:rPr>
          <w:rFonts w:ascii="Titillium Web" w:hAnsi="Titillium Web"/>
        </w:rPr>
        <w:t>e</w:t>
      </w:r>
      <w:r w:rsidR="00E141AA" w:rsidRPr="00F34313">
        <w:rPr>
          <w:rFonts w:ascii="Titillium Web" w:hAnsi="Titillium Web"/>
        </w:rPr>
        <w:t xml:space="preserve"> o ben</w:t>
      </w:r>
      <w:r w:rsidR="00D141FD" w:rsidRPr="00F34313">
        <w:rPr>
          <w:rFonts w:ascii="Titillium Web" w:hAnsi="Titillium Web"/>
        </w:rPr>
        <w:t>i</w:t>
      </w:r>
      <w:r w:rsidR="00E141AA" w:rsidRPr="00F34313">
        <w:rPr>
          <w:rFonts w:ascii="Titillium Web" w:hAnsi="Titillium Web"/>
        </w:rPr>
        <w:t xml:space="preserve"> di proprietà del </w:t>
      </w:r>
      <w:r w:rsidR="00C631FD" w:rsidRPr="00F34313">
        <w:rPr>
          <w:rFonts w:ascii="Titillium Web" w:hAnsi="Titillium Web"/>
        </w:rPr>
        <w:t>Committente,</w:t>
      </w:r>
      <w:r w:rsidR="00E141AA" w:rsidRPr="00F34313">
        <w:rPr>
          <w:rFonts w:ascii="Titillium Web" w:hAnsi="Titillium Web"/>
        </w:rPr>
        <w:t xml:space="preserve"> </w:t>
      </w:r>
      <w:r w:rsidR="00FA5A92" w:rsidRPr="00F34313">
        <w:rPr>
          <w:rFonts w:ascii="Titillium Web" w:hAnsi="Titillium Web"/>
        </w:rPr>
        <w:t>le quali</w:t>
      </w:r>
      <w:r w:rsidR="00130D9C" w:rsidRPr="00F34313">
        <w:rPr>
          <w:rFonts w:ascii="Titillium Web" w:hAnsi="Titillium Web"/>
        </w:rPr>
        <w:t xml:space="preserve"> non</w:t>
      </w:r>
      <w:r w:rsidR="00FA5A92" w:rsidRPr="00F34313">
        <w:rPr>
          <w:rFonts w:ascii="Titillium Web" w:hAnsi="Titillium Web"/>
        </w:rPr>
        <w:t xml:space="preserve"> potranno essere utilizzate</w:t>
      </w:r>
      <w:r w:rsidR="00E141AA" w:rsidRPr="00F34313">
        <w:rPr>
          <w:rFonts w:ascii="Titillium Web" w:hAnsi="Titillium Web"/>
        </w:rPr>
        <w:t xml:space="preserve"> dall’Appaltatore se non in via temporanea ed eccezionale, dietro specifica e formale autorizzazione scritta da parte del Responsabile del Procedimento e/o del Direttore di Esecuzione del Contratto (DEC)</w:t>
      </w:r>
      <w:r w:rsidR="00F5749B" w:rsidRPr="00F34313">
        <w:rPr>
          <w:rFonts w:ascii="Titillium Web" w:hAnsi="Titillium Web"/>
        </w:rPr>
        <w:t>, ove nominato</w:t>
      </w:r>
      <w:r w:rsidR="00E141AA" w:rsidRPr="00F34313">
        <w:rPr>
          <w:rFonts w:ascii="Titillium Web" w:hAnsi="Titillium Web"/>
        </w:rPr>
        <w:t>.</w:t>
      </w:r>
    </w:p>
    <w:p w14:paraId="0D71054B" w14:textId="77777777" w:rsidR="00E141AA" w:rsidRPr="00F34313" w:rsidRDefault="00E141AA" w:rsidP="00DE76D7">
      <w:pPr>
        <w:widowControl/>
        <w:numPr>
          <w:ilvl w:val="0"/>
          <w:numId w:val="13"/>
        </w:numPr>
        <w:tabs>
          <w:tab w:val="left" w:pos="851"/>
        </w:tabs>
        <w:adjustRightInd w:val="0"/>
        <w:spacing w:line="276" w:lineRule="auto"/>
        <w:ind w:right="27"/>
        <w:jc w:val="both"/>
        <w:rPr>
          <w:rFonts w:ascii="Titillium Web" w:hAnsi="Titillium Web"/>
          <w:i/>
          <w:u w:val="single"/>
        </w:rPr>
      </w:pPr>
      <w:r w:rsidRPr="00F34313">
        <w:rPr>
          <w:rFonts w:ascii="Titillium Web" w:hAnsi="Titillium Web"/>
          <w:i/>
          <w:u w:val="single"/>
        </w:rPr>
        <w:t>Lavoratori del Committente che collaborano con l’Appaltatore all’esecuzione dei lavori</w:t>
      </w:r>
    </w:p>
    <w:p w14:paraId="43E4D773" w14:textId="77777777" w:rsidR="00E141AA" w:rsidRPr="00F34313" w:rsidRDefault="00540B13" w:rsidP="00DE76D7">
      <w:pPr>
        <w:tabs>
          <w:tab w:val="left" w:pos="9540"/>
        </w:tabs>
        <w:spacing w:line="276" w:lineRule="auto"/>
        <w:ind w:right="-82"/>
        <w:jc w:val="both"/>
        <w:rPr>
          <w:rFonts w:ascii="Titillium Web" w:hAnsi="Titillium Web"/>
        </w:rPr>
      </w:pPr>
      <w:r w:rsidRPr="00F34313">
        <w:rPr>
          <w:rFonts w:ascii="Titillium Web" w:hAnsi="Titillium Web"/>
        </w:rPr>
        <w:t>Non è</w:t>
      </w:r>
      <w:r w:rsidR="00E141AA" w:rsidRPr="00F34313">
        <w:rPr>
          <w:rFonts w:ascii="Titillium Web" w:hAnsi="Titillium Web"/>
        </w:rPr>
        <w:t xml:space="preserve"> prevista </w:t>
      </w:r>
      <w:r w:rsidRPr="00F34313">
        <w:rPr>
          <w:rFonts w:ascii="Titillium Web" w:hAnsi="Titillium Web"/>
        </w:rPr>
        <w:t>alcuna</w:t>
      </w:r>
      <w:r w:rsidR="00E141AA" w:rsidRPr="00F34313">
        <w:rPr>
          <w:rFonts w:ascii="Titillium Web" w:hAnsi="Titillium Web"/>
        </w:rPr>
        <w:t xml:space="preserve"> collaborazione</w:t>
      </w:r>
      <w:r w:rsidR="00265CA8" w:rsidRPr="00F34313">
        <w:rPr>
          <w:rFonts w:ascii="Titillium Web" w:hAnsi="Titillium Web"/>
        </w:rPr>
        <w:t xml:space="preserve"> operativa</w:t>
      </w:r>
      <w:r w:rsidR="00E141AA" w:rsidRPr="00F34313">
        <w:rPr>
          <w:rFonts w:ascii="Titillium Web" w:hAnsi="Titillium Web"/>
        </w:rPr>
        <w:t xml:space="preserve"> tra i dipendenti del Committente e dell’Appaltatore durante l’espletamento </w:t>
      </w:r>
      <w:r w:rsidR="00FA5A92" w:rsidRPr="00F34313">
        <w:rPr>
          <w:rFonts w:ascii="Titillium Web" w:hAnsi="Titillium Web"/>
        </w:rPr>
        <w:t>del</w:t>
      </w:r>
      <w:r w:rsidR="00F34313">
        <w:rPr>
          <w:rFonts w:ascii="Titillium Web" w:hAnsi="Titillium Web"/>
        </w:rPr>
        <w:t>l’attività in oggetto</w:t>
      </w:r>
      <w:r w:rsidR="00E141AA" w:rsidRPr="00F34313">
        <w:rPr>
          <w:rFonts w:ascii="Titillium Web" w:hAnsi="Titillium Web"/>
        </w:rPr>
        <w:t>.</w:t>
      </w:r>
    </w:p>
    <w:bookmarkEnd w:id="70"/>
    <w:p w14:paraId="1941306C" w14:textId="77777777" w:rsidR="00E141AA" w:rsidRPr="00F34313" w:rsidRDefault="00E141AA" w:rsidP="00DE76D7">
      <w:pPr>
        <w:numPr>
          <w:ilvl w:val="0"/>
          <w:numId w:val="13"/>
        </w:numPr>
        <w:spacing w:line="276" w:lineRule="auto"/>
        <w:ind w:right="329"/>
        <w:jc w:val="both"/>
        <w:rPr>
          <w:rFonts w:ascii="Titillium Web" w:hAnsi="Titillium Web"/>
          <w:i/>
          <w:u w:val="single"/>
        </w:rPr>
      </w:pPr>
      <w:r w:rsidRPr="00F34313">
        <w:rPr>
          <w:rFonts w:ascii="Titillium Web" w:hAnsi="Titillium Web"/>
          <w:i/>
          <w:u w:val="single"/>
        </w:rPr>
        <w:t xml:space="preserve">Servizi igienici </w:t>
      </w:r>
    </w:p>
    <w:p w14:paraId="74EB6703" w14:textId="77777777" w:rsidR="00E141AA" w:rsidRPr="00F34313" w:rsidRDefault="005E4622" w:rsidP="00DE76D7">
      <w:pPr>
        <w:widowControl/>
        <w:tabs>
          <w:tab w:val="left" w:pos="9360"/>
        </w:tabs>
        <w:adjustRightInd w:val="0"/>
        <w:spacing w:line="276" w:lineRule="auto"/>
        <w:jc w:val="both"/>
        <w:rPr>
          <w:rFonts w:ascii="Titillium Web" w:hAnsi="Titillium Web"/>
        </w:rPr>
      </w:pPr>
      <w:r w:rsidRPr="00F34313">
        <w:rPr>
          <w:rFonts w:ascii="Titillium Web" w:hAnsi="Titillium Web"/>
        </w:rPr>
        <w:t xml:space="preserve">I servizi igienici </w:t>
      </w:r>
      <w:r w:rsidR="00E141AA" w:rsidRPr="00F34313">
        <w:rPr>
          <w:rFonts w:ascii="Titillium Web" w:hAnsi="Titillium Web"/>
        </w:rPr>
        <w:t>messi a disposizione dell’appaltatore</w:t>
      </w:r>
      <w:r w:rsidR="00FA5A92" w:rsidRPr="00F34313">
        <w:rPr>
          <w:rFonts w:ascii="Titillium Web" w:hAnsi="Titillium Web"/>
        </w:rPr>
        <w:t xml:space="preserve"> </w:t>
      </w:r>
      <w:bookmarkStart w:id="71" w:name="_Hlk41034823"/>
      <w:r w:rsidR="00FA5A92" w:rsidRPr="00F34313">
        <w:rPr>
          <w:rFonts w:ascii="Titillium Web" w:hAnsi="Titillium Web"/>
        </w:rPr>
        <w:t>so</w:t>
      </w:r>
      <w:r w:rsidR="00F34313">
        <w:rPr>
          <w:rFonts w:ascii="Titillium Web" w:hAnsi="Titillium Web"/>
        </w:rPr>
        <w:t>no quelli negli edifici sedi della fornitura.</w:t>
      </w:r>
      <w:bookmarkEnd w:id="71"/>
    </w:p>
    <w:p w14:paraId="05DBDEBF" w14:textId="77777777" w:rsidR="00546AB0" w:rsidRPr="00F34313" w:rsidRDefault="004B03F9" w:rsidP="00DE76D7">
      <w:pPr>
        <w:tabs>
          <w:tab w:val="left" w:pos="9638"/>
          <w:tab w:val="left" w:pos="9720"/>
        </w:tabs>
        <w:ind w:right="-82"/>
        <w:jc w:val="both"/>
        <w:rPr>
          <w:rFonts w:ascii="Titillium Web" w:hAnsi="Titillium Web"/>
          <w:spacing w:val="-2"/>
        </w:rPr>
      </w:pPr>
      <w:r w:rsidRPr="00F34313">
        <w:rPr>
          <w:rFonts w:ascii="Titillium Web" w:hAnsi="Titillium Web"/>
          <w:spacing w:val="-2"/>
        </w:rPr>
        <w:br w:type="page"/>
      </w:r>
    </w:p>
    <w:p w14:paraId="5EFCF437" w14:textId="77777777" w:rsidR="00130724" w:rsidRPr="00F34313" w:rsidRDefault="00130724" w:rsidP="00653277">
      <w:pPr>
        <w:pStyle w:val="Titolo1"/>
        <w:rPr>
          <w:rFonts w:ascii="Titillium Web" w:hAnsi="Titillium Web"/>
        </w:rPr>
      </w:pPr>
      <w:bookmarkStart w:id="72" w:name="_Toc263774218"/>
      <w:bookmarkStart w:id="73" w:name="_Toc41051418"/>
      <w:bookmarkStart w:id="74" w:name="_Toc43811664"/>
      <w:bookmarkStart w:id="75" w:name="_Toc43811963"/>
      <w:bookmarkStart w:id="76" w:name="_Toc43812345"/>
      <w:bookmarkStart w:id="77" w:name="_Toc43812376"/>
      <w:bookmarkStart w:id="78" w:name="_Toc43816514"/>
      <w:r w:rsidRPr="00F34313">
        <w:rPr>
          <w:rFonts w:ascii="Titillium Web" w:hAnsi="Titillium Web"/>
        </w:rPr>
        <w:lastRenderedPageBreak/>
        <w:t>SEZIONE 3:</w:t>
      </w:r>
      <w:bookmarkEnd w:id="72"/>
      <w:bookmarkEnd w:id="73"/>
      <w:r w:rsidRPr="00F34313">
        <w:rPr>
          <w:rFonts w:ascii="Titillium Web" w:hAnsi="Titillium Web"/>
        </w:rPr>
        <w:t xml:space="preserve"> </w:t>
      </w:r>
      <w:bookmarkStart w:id="79" w:name="_Toc263774219"/>
      <w:bookmarkStart w:id="80" w:name="_Toc41051419"/>
      <w:r w:rsidRPr="00F34313">
        <w:rPr>
          <w:rFonts w:ascii="Titillium Web" w:hAnsi="Titillium Web"/>
        </w:rPr>
        <w:t>INFORMAZIONI SUI RISCHI SPECIFICI ESISTENTI NELL’AMBIENTE IN CUI SI SVOLGERÀ L’ATTIVITÀ DELL’IMPRESA APPALTATRICE</w:t>
      </w:r>
      <w:bookmarkEnd w:id="74"/>
      <w:bookmarkEnd w:id="75"/>
      <w:bookmarkEnd w:id="76"/>
      <w:bookmarkEnd w:id="77"/>
      <w:bookmarkEnd w:id="78"/>
      <w:bookmarkEnd w:id="79"/>
      <w:bookmarkEnd w:id="80"/>
    </w:p>
    <w:p w14:paraId="2931CFFA" w14:textId="77777777" w:rsidR="00130724" w:rsidRPr="00F34313" w:rsidRDefault="00130724" w:rsidP="003A25B4">
      <w:pPr>
        <w:jc w:val="center"/>
        <w:rPr>
          <w:rFonts w:ascii="Titillium Web" w:hAnsi="Titillium Web"/>
          <w:b/>
          <w:bCs/>
        </w:rPr>
      </w:pPr>
      <w:bookmarkStart w:id="81" w:name="_Toc263774220"/>
      <w:bookmarkStart w:id="82" w:name="_Toc266430691"/>
      <w:bookmarkStart w:id="83" w:name="_Toc268511576"/>
      <w:bookmarkStart w:id="84" w:name="_Toc41051420"/>
      <w:bookmarkStart w:id="85" w:name="_Toc41150888"/>
      <w:r w:rsidRPr="00F34313">
        <w:rPr>
          <w:rFonts w:ascii="Titillium Web" w:hAnsi="Titillium Web"/>
          <w:b/>
          <w:bCs/>
        </w:rPr>
        <w:t xml:space="preserve">(ai sensi dell’art. 26 comma 1/b e comma 2 del </w:t>
      </w:r>
      <w:r w:rsidR="00130D9C" w:rsidRPr="00F34313">
        <w:rPr>
          <w:rFonts w:ascii="Titillium Web" w:hAnsi="Titillium Web"/>
          <w:b/>
          <w:bCs/>
        </w:rPr>
        <w:t>D.lgs.</w:t>
      </w:r>
      <w:r w:rsidRPr="00F34313">
        <w:rPr>
          <w:rFonts w:ascii="Titillium Web" w:hAnsi="Titillium Web"/>
          <w:b/>
          <w:bCs/>
        </w:rPr>
        <w:t xml:space="preserve"> 81/08)</w:t>
      </w:r>
      <w:bookmarkEnd w:id="81"/>
      <w:bookmarkEnd w:id="82"/>
      <w:bookmarkEnd w:id="83"/>
      <w:bookmarkEnd w:id="84"/>
      <w:bookmarkEnd w:id="85"/>
    </w:p>
    <w:p w14:paraId="7704762B" w14:textId="77777777" w:rsidR="00130724" w:rsidRPr="00F34313" w:rsidRDefault="00130724" w:rsidP="00130724">
      <w:pPr>
        <w:tabs>
          <w:tab w:val="left" w:pos="1224"/>
          <w:tab w:val="left" w:pos="4644"/>
          <w:tab w:val="left" w:pos="8208"/>
        </w:tabs>
        <w:ind w:left="540" w:right="-82"/>
        <w:jc w:val="both"/>
        <w:outlineLvl w:val="0"/>
        <w:rPr>
          <w:rFonts w:ascii="Titillium Web" w:hAnsi="Titillium Web"/>
          <w:b/>
          <w:bCs/>
          <w:spacing w:val="6"/>
        </w:rPr>
      </w:pPr>
    </w:p>
    <w:p w14:paraId="01365359" w14:textId="77777777" w:rsidR="00265CA8" w:rsidRPr="00F34313" w:rsidRDefault="00265CA8" w:rsidP="00DE76D7">
      <w:pPr>
        <w:spacing w:line="276" w:lineRule="auto"/>
        <w:ind w:right="329"/>
        <w:jc w:val="both"/>
        <w:rPr>
          <w:rFonts w:ascii="Titillium Web" w:hAnsi="Titillium Web"/>
          <w:noProof/>
        </w:rPr>
      </w:pPr>
      <w:r w:rsidRPr="00F34313">
        <w:rPr>
          <w:rFonts w:ascii="Titillium Web" w:hAnsi="Titillium Web"/>
          <w:noProof/>
        </w:rPr>
        <w:t>I rischi specifici presenti nelle aree oggetto dell’appalto sono connessi:</w:t>
      </w:r>
    </w:p>
    <w:p w14:paraId="1C283D66" w14:textId="77777777" w:rsidR="00265CA8" w:rsidRPr="00F34313" w:rsidRDefault="00265CA8" w:rsidP="00DE76D7">
      <w:pPr>
        <w:spacing w:line="276" w:lineRule="auto"/>
        <w:ind w:right="329"/>
        <w:jc w:val="both"/>
        <w:rPr>
          <w:rFonts w:ascii="Titillium Web" w:hAnsi="Titillium Web"/>
          <w:noProof/>
        </w:rPr>
      </w:pPr>
      <w:r w:rsidRPr="00F34313">
        <w:rPr>
          <w:rFonts w:ascii="Titillium Web" w:hAnsi="Titillium Web"/>
          <w:noProof/>
        </w:rPr>
        <w:t>-alla tipologia di ambiente/edificio;</w:t>
      </w:r>
    </w:p>
    <w:p w14:paraId="4EC83125" w14:textId="77777777" w:rsidR="00265CA8" w:rsidRPr="00F34313" w:rsidRDefault="00A94006" w:rsidP="00DE76D7">
      <w:pPr>
        <w:spacing w:line="276" w:lineRule="auto"/>
        <w:ind w:right="329"/>
        <w:jc w:val="both"/>
        <w:rPr>
          <w:rFonts w:ascii="Titillium Web" w:hAnsi="Titillium Web"/>
          <w:noProof/>
        </w:rPr>
      </w:pPr>
      <w:r w:rsidRPr="00F34313">
        <w:rPr>
          <w:rFonts w:ascii="Titillium Web" w:hAnsi="Titillium Web"/>
          <w:noProof/>
        </w:rPr>
        <w:t>-alla tipolog</w:t>
      </w:r>
      <w:r w:rsidR="00265CA8" w:rsidRPr="00F34313">
        <w:rPr>
          <w:rFonts w:ascii="Titillium Web" w:hAnsi="Titillium Web"/>
          <w:noProof/>
        </w:rPr>
        <w:t>ia di attività svolta dal committente;</w:t>
      </w:r>
    </w:p>
    <w:p w14:paraId="71123B88" w14:textId="77777777" w:rsidR="00265CA8" w:rsidRPr="00F34313" w:rsidRDefault="00265CA8" w:rsidP="00DE76D7">
      <w:pPr>
        <w:spacing w:line="276" w:lineRule="auto"/>
        <w:ind w:right="329"/>
        <w:jc w:val="both"/>
        <w:rPr>
          <w:rFonts w:ascii="Titillium Web" w:hAnsi="Titillium Web"/>
          <w:noProof/>
        </w:rPr>
      </w:pPr>
      <w:r w:rsidRPr="00F34313">
        <w:rPr>
          <w:rFonts w:ascii="Titillium Web" w:hAnsi="Titillium Web"/>
          <w:noProof/>
        </w:rPr>
        <w:t>-alla tipologia di utenza/fruitori;</w:t>
      </w:r>
    </w:p>
    <w:p w14:paraId="6382C5E4" w14:textId="77777777" w:rsidR="00265CA8" w:rsidRPr="00F34313" w:rsidRDefault="00265CA8" w:rsidP="00DE76D7">
      <w:pPr>
        <w:spacing w:line="276" w:lineRule="auto"/>
        <w:ind w:right="329"/>
        <w:jc w:val="both"/>
        <w:rPr>
          <w:rFonts w:ascii="Titillium Web" w:hAnsi="Titillium Web"/>
          <w:noProof/>
        </w:rPr>
      </w:pPr>
      <w:r w:rsidRPr="00F34313">
        <w:rPr>
          <w:rFonts w:ascii="Titillium Web" w:hAnsi="Titillium Web"/>
          <w:noProof/>
        </w:rPr>
        <w:t>-all’eventuale presenza di imprese esterne.</w:t>
      </w:r>
    </w:p>
    <w:p w14:paraId="2AEEB4D7" w14:textId="77777777" w:rsidR="00C32623" w:rsidRPr="00F34313" w:rsidRDefault="00C32623" w:rsidP="00DE76D7">
      <w:pPr>
        <w:spacing w:line="276" w:lineRule="auto"/>
        <w:ind w:right="329"/>
        <w:jc w:val="both"/>
        <w:rPr>
          <w:rFonts w:ascii="Titillium Web" w:hAnsi="Titillium Web"/>
          <w:noProof/>
        </w:rPr>
      </w:pPr>
    </w:p>
    <w:p w14:paraId="229C5CFF" w14:textId="77777777" w:rsidR="00265CA8" w:rsidRPr="00F34313" w:rsidRDefault="00265CA8" w:rsidP="00DE76D7">
      <w:pPr>
        <w:spacing w:line="276" w:lineRule="auto"/>
        <w:ind w:right="329"/>
        <w:jc w:val="both"/>
        <w:rPr>
          <w:rFonts w:ascii="Titillium Web" w:hAnsi="Titillium Web"/>
          <w:noProof/>
        </w:rPr>
      </w:pPr>
      <w:r w:rsidRPr="00F34313">
        <w:rPr>
          <w:rFonts w:ascii="Titillium Web" w:hAnsi="Titillium Web"/>
          <w:noProof/>
        </w:rPr>
        <w:t>Si riporta di seguito una tabella esplicativa dell’analisi relativa agli elementi sopra elencati:</w:t>
      </w:r>
    </w:p>
    <w:p w14:paraId="63A861A6" w14:textId="77777777" w:rsidR="005D4572" w:rsidRPr="00F34313" w:rsidRDefault="005D4572" w:rsidP="00DE76D7">
      <w:pPr>
        <w:spacing w:line="276" w:lineRule="auto"/>
        <w:ind w:right="329"/>
        <w:jc w:val="both"/>
        <w:rPr>
          <w:rFonts w:ascii="Titillium Web" w:hAnsi="Titillium Web"/>
          <w:noProof/>
        </w:rPr>
      </w:pPr>
    </w:p>
    <w:p w14:paraId="4DB7144A" w14:textId="77777777" w:rsidR="005D4572" w:rsidRPr="00F34313" w:rsidRDefault="005D4572" w:rsidP="00265CA8">
      <w:pPr>
        <w:ind w:right="329"/>
        <w:jc w:val="both"/>
        <w:rPr>
          <w:rFonts w:ascii="Titillium Web" w:hAnsi="Titillium Web"/>
          <w:noProof/>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1984"/>
        <w:gridCol w:w="2127"/>
        <w:gridCol w:w="1304"/>
        <w:gridCol w:w="1530"/>
        <w:gridCol w:w="1843"/>
      </w:tblGrid>
      <w:tr w:rsidR="005D4572" w:rsidRPr="00F34313" w14:paraId="1AA99A0D" w14:textId="77777777" w:rsidTr="003E356A">
        <w:tc>
          <w:tcPr>
            <w:tcW w:w="1598" w:type="dxa"/>
            <w:tcBorders>
              <w:bottom w:val="single" w:sz="4" w:space="0" w:color="auto"/>
            </w:tcBorders>
            <w:shd w:val="clear" w:color="auto" w:fill="E6E6E6"/>
            <w:vAlign w:val="center"/>
          </w:tcPr>
          <w:p w14:paraId="039245CF" w14:textId="77777777" w:rsidR="005D4572" w:rsidRPr="00F34313" w:rsidRDefault="005D4572" w:rsidP="005D4572">
            <w:pPr>
              <w:ind w:left="-108"/>
              <w:jc w:val="center"/>
              <w:rPr>
                <w:rFonts w:ascii="Titillium Web" w:hAnsi="Titillium Web"/>
                <w:b/>
                <w:noProof/>
                <w:spacing w:val="-2"/>
                <w:sz w:val="22"/>
                <w:szCs w:val="22"/>
              </w:rPr>
            </w:pPr>
            <w:r w:rsidRPr="00F34313">
              <w:rPr>
                <w:rFonts w:ascii="Titillium Web" w:hAnsi="Titillium Web"/>
                <w:b/>
                <w:noProof/>
                <w:spacing w:val="-2"/>
                <w:sz w:val="22"/>
                <w:szCs w:val="22"/>
              </w:rPr>
              <w:t>INDIRIZZO</w:t>
            </w:r>
          </w:p>
          <w:p w14:paraId="1D8CD165" w14:textId="78234CD6" w:rsidR="005D4572" w:rsidRPr="00F34313" w:rsidRDefault="005D4572" w:rsidP="005D4572">
            <w:pPr>
              <w:ind w:left="-108"/>
              <w:jc w:val="center"/>
              <w:rPr>
                <w:rFonts w:ascii="Titillium Web" w:hAnsi="Titillium Web"/>
                <w:b/>
                <w:noProof/>
                <w:spacing w:val="-2"/>
                <w:sz w:val="22"/>
                <w:szCs w:val="22"/>
              </w:rPr>
            </w:pPr>
          </w:p>
        </w:tc>
        <w:tc>
          <w:tcPr>
            <w:tcW w:w="1984" w:type="dxa"/>
            <w:shd w:val="clear" w:color="auto" w:fill="E6E6E6"/>
            <w:vAlign w:val="center"/>
          </w:tcPr>
          <w:p w14:paraId="3E49D633" w14:textId="77777777" w:rsidR="005D4572" w:rsidRPr="00F34313" w:rsidRDefault="005D4572" w:rsidP="005D4572">
            <w:pPr>
              <w:jc w:val="center"/>
              <w:rPr>
                <w:rFonts w:ascii="Titillium Web" w:hAnsi="Titillium Web"/>
                <w:b/>
                <w:noProof/>
                <w:spacing w:val="-2"/>
                <w:sz w:val="22"/>
                <w:szCs w:val="22"/>
              </w:rPr>
            </w:pPr>
            <w:r w:rsidRPr="00F34313">
              <w:rPr>
                <w:rFonts w:ascii="Titillium Web" w:hAnsi="Titillium Web"/>
                <w:b/>
                <w:noProof/>
                <w:spacing w:val="-2"/>
                <w:sz w:val="22"/>
                <w:szCs w:val="22"/>
              </w:rPr>
              <w:t>UNITA’ OGGETTO DELL’APPALTO</w:t>
            </w:r>
          </w:p>
        </w:tc>
        <w:tc>
          <w:tcPr>
            <w:tcW w:w="2127" w:type="dxa"/>
            <w:shd w:val="clear" w:color="auto" w:fill="E6E6E6"/>
          </w:tcPr>
          <w:p w14:paraId="31AB3972" w14:textId="12DCC745" w:rsidR="005D4572" w:rsidRPr="00F34313" w:rsidRDefault="00AE4E16" w:rsidP="005D4572">
            <w:pPr>
              <w:adjustRightInd w:val="0"/>
              <w:jc w:val="center"/>
              <w:rPr>
                <w:rFonts w:ascii="Titillium Web" w:hAnsi="Titillium Web"/>
                <w:b/>
              </w:rPr>
            </w:pPr>
            <w:r>
              <w:rPr>
                <w:rFonts w:ascii="Titillium Web" w:hAnsi="Titillium Web"/>
                <w:b/>
              </w:rPr>
              <w:t>Luogo Esecuzione Fornitura</w:t>
            </w:r>
          </w:p>
        </w:tc>
        <w:tc>
          <w:tcPr>
            <w:tcW w:w="1304" w:type="dxa"/>
            <w:shd w:val="clear" w:color="auto" w:fill="E6E6E6"/>
            <w:vAlign w:val="center"/>
          </w:tcPr>
          <w:p w14:paraId="10C798DE" w14:textId="77777777" w:rsidR="005D4572" w:rsidRPr="00F34313" w:rsidRDefault="005D4572" w:rsidP="005D4572">
            <w:pPr>
              <w:jc w:val="center"/>
              <w:rPr>
                <w:rFonts w:ascii="Titillium Web" w:hAnsi="Titillium Web"/>
                <w:b/>
                <w:noProof/>
                <w:spacing w:val="-2"/>
                <w:sz w:val="22"/>
                <w:szCs w:val="22"/>
              </w:rPr>
            </w:pPr>
            <w:r w:rsidRPr="00F34313">
              <w:rPr>
                <w:rFonts w:ascii="Titillium Web" w:hAnsi="Titillium Web"/>
                <w:b/>
                <w:noProof/>
                <w:spacing w:val="-2"/>
                <w:sz w:val="22"/>
                <w:szCs w:val="22"/>
              </w:rPr>
              <w:t>ATTIVITA’ SVOLTA</w:t>
            </w:r>
          </w:p>
        </w:tc>
        <w:tc>
          <w:tcPr>
            <w:tcW w:w="1530" w:type="dxa"/>
            <w:shd w:val="clear" w:color="auto" w:fill="E6E6E6"/>
            <w:vAlign w:val="center"/>
          </w:tcPr>
          <w:p w14:paraId="544036F1" w14:textId="77777777" w:rsidR="005D4572" w:rsidRPr="00F34313" w:rsidRDefault="005D4572" w:rsidP="005D4572">
            <w:pPr>
              <w:ind w:right="329"/>
              <w:jc w:val="center"/>
              <w:rPr>
                <w:rFonts w:ascii="Titillium Web" w:hAnsi="Titillium Web"/>
                <w:b/>
                <w:noProof/>
                <w:spacing w:val="-2"/>
                <w:sz w:val="22"/>
                <w:szCs w:val="22"/>
              </w:rPr>
            </w:pPr>
            <w:r w:rsidRPr="00F34313">
              <w:rPr>
                <w:rFonts w:ascii="Titillium Web" w:hAnsi="Titillium Web"/>
                <w:b/>
                <w:noProof/>
                <w:spacing w:val="-2"/>
                <w:sz w:val="22"/>
                <w:szCs w:val="22"/>
              </w:rPr>
              <w:t>UTENTI</w:t>
            </w:r>
          </w:p>
        </w:tc>
        <w:tc>
          <w:tcPr>
            <w:tcW w:w="1843" w:type="dxa"/>
            <w:shd w:val="clear" w:color="auto" w:fill="E6E6E6"/>
            <w:vAlign w:val="center"/>
          </w:tcPr>
          <w:p w14:paraId="3E88A187" w14:textId="77777777" w:rsidR="005D4572" w:rsidRPr="00F34313" w:rsidRDefault="005D4572" w:rsidP="005D4572">
            <w:pPr>
              <w:ind w:right="329"/>
              <w:jc w:val="center"/>
              <w:rPr>
                <w:rFonts w:ascii="Titillium Web" w:hAnsi="Titillium Web"/>
                <w:b/>
                <w:noProof/>
                <w:spacing w:val="-2"/>
                <w:sz w:val="22"/>
                <w:szCs w:val="22"/>
              </w:rPr>
            </w:pPr>
            <w:r w:rsidRPr="00F34313">
              <w:rPr>
                <w:rFonts w:ascii="Titillium Web" w:hAnsi="Titillium Web"/>
                <w:b/>
                <w:noProof/>
                <w:spacing w:val="-2"/>
                <w:sz w:val="22"/>
                <w:szCs w:val="22"/>
              </w:rPr>
              <w:t>Presenza di ALTRE IMPRESE*</w:t>
            </w:r>
          </w:p>
        </w:tc>
      </w:tr>
      <w:tr w:rsidR="005D4572" w:rsidRPr="00F34313" w14:paraId="0CE73A32" w14:textId="77777777" w:rsidTr="003E356A">
        <w:tc>
          <w:tcPr>
            <w:tcW w:w="1598" w:type="dxa"/>
            <w:shd w:val="clear" w:color="auto" w:fill="F3F3F3"/>
            <w:vAlign w:val="center"/>
          </w:tcPr>
          <w:p w14:paraId="7787AEAC" w14:textId="2EB86454" w:rsidR="005D4572" w:rsidRPr="00F34313" w:rsidRDefault="00AE4E16" w:rsidP="00550A3D">
            <w:pPr>
              <w:adjustRightInd w:val="0"/>
              <w:rPr>
                <w:rFonts w:ascii="Titillium Web" w:hAnsi="Titillium Web"/>
                <w:bCs/>
              </w:rPr>
            </w:pPr>
            <w:r>
              <w:rPr>
                <w:rFonts w:ascii="Titillium Web" w:hAnsi="Titillium Web"/>
                <w:bCs/>
              </w:rPr>
              <w:t>Piazza Carlo di Borbone n. 1 Portici</w:t>
            </w:r>
          </w:p>
        </w:tc>
        <w:tc>
          <w:tcPr>
            <w:tcW w:w="1984" w:type="dxa"/>
            <w:vAlign w:val="center"/>
          </w:tcPr>
          <w:p w14:paraId="2B450767" w14:textId="77777777" w:rsidR="005D4572" w:rsidRPr="00F34313" w:rsidRDefault="005D4572" w:rsidP="005D4572">
            <w:pPr>
              <w:adjustRightInd w:val="0"/>
              <w:jc w:val="center"/>
              <w:rPr>
                <w:rFonts w:ascii="Titillium Web" w:hAnsi="Titillium Web"/>
                <w:bCs/>
              </w:rPr>
            </w:pPr>
            <w:r w:rsidRPr="00F34313">
              <w:rPr>
                <w:rFonts w:ascii="Titillium Web" w:hAnsi="Titillium Web"/>
                <w:bCs/>
              </w:rPr>
              <w:t xml:space="preserve">Dipartimento </w:t>
            </w:r>
            <w:r w:rsidR="00B54AE4" w:rsidRPr="00F34313">
              <w:rPr>
                <w:rFonts w:ascii="Titillium Web" w:hAnsi="Titillium Web"/>
                <w:bCs/>
              </w:rPr>
              <w:t>di Agraria</w:t>
            </w:r>
          </w:p>
        </w:tc>
        <w:tc>
          <w:tcPr>
            <w:tcW w:w="2127" w:type="dxa"/>
            <w:vAlign w:val="center"/>
          </w:tcPr>
          <w:p w14:paraId="4E37C92B" w14:textId="746B9453" w:rsidR="00721196" w:rsidRPr="00F34313" w:rsidRDefault="00AE4E16" w:rsidP="005D4572">
            <w:pPr>
              <w:adjustRightInd w:val="0"/>
              <w:jc w:val="center"/>
              <w:rPr>
                <w:rFonts w:ascii="Titillium Web" w:hAnsi="Titillium Web"/>
                <w:bCs/>
              </w:rPr>
            </w:pPr>
            <w:r>
              <w:rPr>
                <w:rFonts w:ascii="Titillium Web" w:hAnsi="Titillium Web"/>
                <w:noProof/>
                <w:spacing w:val="-2"/>
              </w:rPr>
              <w:t>Bosco Superiore</w:t>
            </w:r>
            <w:r w:rsidR="00C05E9A" w:rsidRPr="00EC3EBD">
              <w:rPr>
                <w:rFonts w:ascii="Titillium Web" w:hAnsi="Titillium Web"/>
                <w:bCs/>
                <w:color w:val="FF0000"/>
              </w:rPr>
              <w:t xml:space="preserve"> </w:t>
            </w:r>
            <w:r w:rsidR="00B74EA3" w:rsidRPr="00B74EA3">
              <w:rPr>
                <w:rFonts w:ascii="Titillium Web" w:hAnsi="Titillium Web"/>
                <w:bCs/>
              </w:rPr>
              <w:t>- Parco Gussone</w:t>
            </w:r>
          </w:p>
        </w:tc>
        <w:tc>
          <w:tcPr>
            <w:tcW w:w="1304" w:type="dxa"/>
            <w:vAlign w:val="center"/>
          </w:tcPr>
          <w:p w14:paraId="4D2D4BD0" w14:textId="77777777" w:rsidR="005D4572" w:rsidRPr="00F34313" w:rsidRDefault="005D4572" w:rsidP="005D4572">
            <w:pPr>
              <w:jc w:val="center"/>
              <w:rPr>
                <w:rFonts w:ascii="Titillium Web" w:hAnsi="Titillium Web"/>
                <w:noProof/>
                <w:spacing w:val="-2"/>
              </w:rPr>
            </w:pPr>
            <w:r w:rsidRPr="00F34313">
              <w:rPr>
                <w:rFonts w:ascii="Titillium Web" w:hAnsi="Titillium Web"/>
                <w:noProof/>
                <w:spacing w:val="-2"/>
              </w:rPr>
              <w:t>Didattica e Ricerca</w:t>
            </w:r>
          </w:p>
        </w:tc>
        <w:tc>
          <w:tcPr>
            <w:tcW w:w="1530" w:type="dxa"/>
            <w:vAlign w:val="center"/>
          </w:tcPr>
          <w:p w14:paraId="5DC2588E" w14:textId="77777777" w:rsidR="005D4572" w:rsidRPr="00F34313" w:rsidRDefault="005D4572" w:rsidP="005D4572">
            <w:pPr>
              <w:jc w:val="center"/>
              <w:rPr>
                <w:rFonts w:ascii="Titillium Web" w:hAnsi="Titillium Web"/>
                <w:noProof/>
                <w:spacing w:val="-2"/>
              </w:rPr>
            </w:pPr>
            <w:r w:rsidRPr="00F34313">
              <w:rPr>
                <w:rFonts w:ascii="Titillium Web" w:hAnsi="Titillium Web"/>
                <w:noProof/>
                <w:spacing w:val="-2"/>
              </w:rPr>
              <w:t>Personale universitario</w:t>
            </w:r>
          </w:p>
          <w:p w14:paraId="03CC324E" w14:textId="77777777" w:rsidR="005D4572" w:rsidRPr="00F34313" w:rsidRDefault="005D4572" w:rsidP="005D4572">
            <w:pPr>
              <w:jc w:val="center"/>
              <w:rPr>
                <w:rFonts w:ascii="Titillium Web" w:hAnsi="Titillium Web"/>
                <w:noProof/>
                <w:spacing w:val="-2"/>
              </w:rPr>
            </w:pPr>
            <w:r w:rsidRPr="00F34313">
              <w:rPr>
                <w:rFonts w:ascii="Titillium Web" w:hAnsi="Titillium Web"/>
                <w:noProof/>
                <w:spacing w:val="-2"/>
              </w:rPr>
              <w:t>Strutturato e lavoratori equiparati</w:t>
            </w:r>
          </w:p>
          <w:p w14:paraId="4BB29155" w14:textId="77777777" w:rsidR="005D4572" w:rsidRPr="00F34313" w:rsidRDefault="005D4572" w:rsidP="005D4572">
            <w:pPr>
              <w:ind w:right="329"/>
              <w:jc w:val="center"/>
              <w:rPr>
                <w:rFonts w:ascii="Titillium Web" w:hAnsi="Titillium Web"/>
                <w:spacing w:val="-2"/>
              </w:rPr>
            </w:pPr>
          </w:p>
        </w:tc>
        <w:tc>
          <w:tcPr>
            <w:tcW w:w="1843" w:type="dxa"/>
            <w:vAlign w:val="center"/>
          </w:tcPr>
          <w:p w14:paraId="1C7E5029" w14:textId="77777777" w:rsidR="005D4572" w:rsidRPr="00F34313" w:rsidRDefault="005D4572" w:rsidP="005D4572">
            <w:pPr>
              <w:jc w:val="center"/>
              <w:rPr>
                <w:rFonts w:ascii="Titillium Web" w:hAnsi="Titillium Web"/>
                <w:noProof/>
                <w:spacing w:val="-2"/>
              </w:rPr>
            </w:pPr>
            <w:r w:rsidRPr="00F34313">
              <w:rPr>
                <w:rFonts w:ascii="Titillium Web" w:hAnsi="Titillium Web"/>
                <w:noProof/>
                <w:spacing w:val="-2"/>
              </w:rPr>
              <w:t>SI</w:t>
            </w:r>
          </w:p>
          <w:p w14:paraId="34D5E60C" w14:textId="77777777" w:rsidR="005D4572" w:rsidRPr="00F34313" w:rsidRDefault="005D4572" w:rsidP="005D4572">
            <w:pPr>
              <w:jc w:val="center"/>
              <w:rPr>
                <w:rFonts w:ascii="Titillium Web" w:hAnsi="Titillium Web"/>
                <w:spacing w:val="-2"/>
              </w:rPr>
            </w:pPr>
            <w:r w:rsidRPr="00F34313">
              <w:rPr>
                <w:rFonts w:ascii="Titillium Web" w:hAnsi="Titillium Web"/>
                <w:noProof/>
                <w:spacing w:val="-2"/>
              </w:rPr>
              <w:t>(manutentive, fornitori usuali, ditta di pulizie)</w:t>
            </w:r>
          </w:p>
        </w:tc>
      </w:tr>
    </w:tbl>
    <w:p w14:paraId="1DB04FDB" w14:textId="77777777" w:rsidR="00E7454C" w:rsidRPr="00F34313" w:rsidRDefault="00E7454C" w:rsidP="00E7454C">
      <w:pPr>
        <w:ind w:right="-82"/>
        <w:jc w:val="both"/>
        <w:rPr>
          <w:rFonts w:ascii="Titillium Web" w:hAnsi="Titillium Web"/>
          <w:noProof/>
          <w:spacing w:val="-2"/>
        </w:rPr>
      </w:pPr>
    </w:p>
    <w:p w14:paraId="0FF4472C" w14:textId="77777777" w:rsidR="00E7454C" w:rsidRPr="00F34313" w:rsidRDefault="00E7454C" w:rsidP="00E7454C">
      <w:pPr>
        <w:ind w:right="-82"/>
        <w:jc w:val="both"/>
        <w:rPr>
          <w:rFonts w:ascii="Titillium Web" w:hAnsi="Titillium Web"/>
          <w:noProof/>
        </w:rPr>
        <w:sectPr w:rsidR="00E7454C" w:rsidRPr="00F34313" w:rsidSect="00E13249">
          <w:headerReference w:type="default" r:id="rId8"/>
          <w:footerReference w:type="even" r:id="rId9"/>
          <w:footerReference w:type="default" r:id="rId10"/>
          <w:pgSz w:w="11906" w:h="16838"/>
          <w:pgMar w:top="2155" w:right="849" w:bottom="1276" w:left="1276" w:header="709" w:footer="488" w:gutter="0"/>
          <w:cols w:space="708"/>
          <w:docGrid w:linePitch="360"/>
        </w:sectPr>
      </w:pPr>
    </w:p>
    <w:p w14:paraId="295B28D2" w14:textId="77777777" w:rsidR="00CC4315" w:rsidRPr="00F34313" w:rsidRDefault="00CC4315" w:rsidP="00653277">
      <w:pPr>
        <w:pStyle w:val="Titolo1"/>
        <w:rPr>
          <w:rFonts w:ascii="Titillium Web" w:hAnsi="Titillium Web"/>
        </w:rPr>
      </w:pPr>
      <w:bookmarkStart w:id="86" w:name="_Toc263774237"/>
      <w:bookmarkStart w:id="87" w:name="_Toc41051421"/>
      <w:bookmarkStart w:id="88" w:name="_Toc43811665"/>
      <w:bookmarkStart w:id="89" w:name="_Toc43811964"/>
      <w:bookmarkStart w:id="90" w:name="_Toc43812346"/>
      <w:bookmarkStart w:id="91" w:name="_Toc43812377"/>
      <w:bookmarkStart w:id="92" w:name="_Toc43816515"/>
      <w:r w:rsidRPr="00F34313">
        <w:rPr>
          <w:rFonts w:ascii="Titillium Web" w:hAnsi="Titillium Web"/>
        </w:rPr>
        <w:lastRenderedPageBreak/>
        <w:t>SEZIONE 4</w:t>
      </w:r>
      <w:r w:rsidR="00BD21BF" w:rsidRPr="00F34313">
        <w:rPr>
          <w:rFonts w:ascii="Titillium Web" w:hAnsi="Titillium Web"/>
        </w:rPr>
        <w:t>:</w:t>
      </w:r>
      <w:r w:rsidR="007A698C" w:rsidRPr="00F34313">
        <w:rPr>
          <w:rFonts w:ascii="Titillium Web" w:hAnsi="Titillium Web"/>
        </w:rPr>
        <w:t xml:space="preserve"> </w:t>
      </w:r>
      <w:bookmarkStart w:id="93" w:name="_Toc263774238"/>
      <w:bookmarkStart w:id="94" w:name="_Toc41051422"/>
      <w:bookmarkEnd w:id="86"/>
      <w:bookmarkEnd w:id="87"/>
      <w:r w:rsidRPr="00F34313">
        <w:rPr>
          <w:rFonts w:ascii="Titillium Web" w:hAnsi="Titillium Web"/>
        </w:rPr>
        <w:t>VALUTAZIONE DEI RIS</w:t>
      </w:r>
      <w:r w:rsidR="00DB03E3" w:rsidRPr="00F34313">
        <w:rPr>
          <w:rFonts w:ascii="Titillium Web" w:hAnsi="Titillium Web"/>
        </w:rPr>
        <w:t>C</w:t>
      </w:r>
      <w:r w:rsidRPr="00F34313">
        <w:rPr>
          <w:rFonts w:ascii="Titillium Web" w:hAnsi="Titillium Web"/>
        </w:rPr>
        <w:t>HI INTERFERENTI E</w:t>
      </w:r>
      <w:bookmarkEnd w:id="93"/>
      <w:bookmarkEnd w:id="94"/>
      <w:r w:rsidRPr="00F34313">
        <w:rPr>
          <w:rFonts w:ascii="Titillium Web" w:hAnsi="Titillium Web"/>
        </w:rPr>
        <w:t xml:space="preserve"> </w:t>
      </w:r>
      <w:bookmarkStart w:id="95" w:name="_Toc263774239"/>
      <w:bookmarkStart w:id="96" w:name="_Toc41051423"/>
      <w:bookmarkStart w:id="97" w:name="_Toc41150891"/>
      <w:bookmarkStart w:id="98" w:name="_Toc41152232"/>
      <w:r w:rsidRPr="00F34313">
        <w:rPr>
          <w:rFonts w:ascii="Titillium Web" w:hAnsi="Titillium Web"/>
        </w:rPr>
        <w:t>MISURE PREVENTIVE E PROTETTIVE</w:t>
      </w:r>
      <w:bookmarkStart w:id="99" w:name="_Toc222280610"/>
      <w:bookmarkEnd w:id="88"/>
      <w:bookmarkEnd w:id="89"/>
      <w:bookmarkEnd w:id="90"/>
      <w:bookmarkEnd w:id="91"/>
      <w:bookmarkEnd w:id="92"/>
      <w:bookmarkEnd w:id="95"/>
      <w:bookmarkEnd w:id="96"/>
      <w:bookmarkEnd w:id="97"/>
      <w:bookmarkEnd w:id="98"/>
    </w:p>
    <w:p w14:paraId="2939BEDB" w14:textId="77777777" w:rsidR="00CC4315" w:rsidRPr="00F34313" w:rsidRDefault="00CC4315" w:rsidP="00CC4315">
      <w:pPr>
        <w:tabs>
          <w:tab w:val="left" w:pos="1224"/>
          <w:tab w:val="left" w:pos="4644"/>
          <w:tab w:val="left" w:pos="8208"/>
        </w:tabs>
        <w:ind w:left="540" w:right="-82"/>
        <w:jc w:val="both"/>
        <w:outlineLvl w:val="0"/>
        <w:rPr>
          <w:rFonts w:ascii="Titillium Web" w:hAnsi="Titillium Web"/>
          <w:b/>
          <w:bCs/>
          <w:spacing w:val="6"/>
        </w:rPr>
      </w:pPr>
    </w:p>
    <w:p w14:paraId="275BA4BD" w14:textId="77777777" w:rsidR="00CC4315" w:rsidRPr="00F34313" w:rsidRDefault="00CC4315" w:rsidP="00DE76D7">
      <w:pPr>
        <w:spacing w:line="276" w:lineRule="auto"/>
        <w:ind w:right="-54"/>
        <w:jc w:val="both"/>
        <w:rPr>
          <w:rFonts w:ascii="Titillium Web" w:hAnsi="Titillium Web"/>
          <w:spacing w:val="-2"/>
        </w:rPr>
      </w:pPr>
      <w:r w:rsidRPr="00F34313">
        <w:rPr>
          <w:rFonts w:ascii="Titillium Web" w:hAnsi="Titillium Web"/>
          <w:spacing w:val="-2"/>
        </w:rPr>
        <w:t xml:space="preserve">La valutazione dei rischi interferenziali è stata eseguita prendendo in considerazione sia i rischi presenti </w:t>
      </w:r>
      <w:r w:rsidR="00A94006" w:rsidRPr="00F34313">
        <w:rPr>
          <w:rFonts w:ascii="Titillium Web" w:hAnsi="Titillium Web"/>
          <w:spacing w:val="-2"/>
        </w:rPr>
        <w:t>nella struttura</w:t>
      </w:r>
      <w:r w:rsidRPr="00F34313">
        <w:rPr>
          <w:rFonts w:ascii="Titillium Web" w:hAnsi="Titillium Web"/>
          <w:spacing w:val="-2"/>
        </w:rPr>
        <w:t xml:space="preserve">, i quali possono recare danno al personale dell’Appaltatore (rischi legati agli </w:t>
      </w:r>
      <w:r w:rsidRPr="00F34313">
        <w:rPr>
          <w:rFonts w:ascii="Titillium Web" w:hAnsi="Titillium Web"/>
          <w:spacing w:val="-2"/>
          <w:u w:val="single"/>
        </w:rPr>
        <w:t>ambienti di lavoro</w:t>
      </w:r>
      <w:r w:rsidRPr="00F34313">
        <w:rPr>
          <w:rFonts w:ascii="Titillium Web" w:hAnsi="Titillium Web"/>
          <w:spacing w:val="-2"/>
        </w:rPr>
        <w:t xml:space="preserve">, alle </w:t>
      </w:r>
      <w:r w:rsidRPr="00F34313">
        <w:rPr>
          <w:rFonts w:ascii="Titillium Web" w:hAnsi="Titillium Web"/>
          <w:spacing w:val="-2"/>
          <w:u w:val="single"/>
        </w:rPr>
        <w:t>attività</w:t>
      </w:r>
      <w:r w:rsidRPr="00F34313">
        <w:rPr>
          <w:rFonts w:ascii="Titillium Web" w:hAnsi="Titillium Web"/>
          <w:spacing w:val="-2"/>
        </w:rPr>
        <w:t xml:space="preserve"> in essi svolte e all’eventuale presenza di </w:t>
      </w:r>
      <w:r w:rsidRPr="00F34313">
        <w:rPr>
          <w:rFonts w:ascii="Titillium Web" w:hAnsi="Titillium Web"/>
          <w:spacing w:val="-2"/>
          <w:u w:val="single"/>
        </w:rPr>
        <w:t>altre imprese</w:t>
      </w:r>
      <w:r w:rsidRPr="00F34313">
        <w:rPr>
          <w:rFonts w:ascii="Titillium Web" w:hAnsi="Titillium Web"/>
          <w:spacing w:val="-2"/>
        </w:rPr>
        <w:t>), sia i rischi che lo stesso Appaltatore può introdurre nei luoghi di lavoro in base alla tipologia di attività da svolgere.</w:t>
      </w:r>
    </w:p>
    <w:p w14:paraId="01CB9D96" w14:textId="77777777" w:rsidR="00F93A7A" w:rsidRPr="00F34313" w:rsidRDefault="00F93A7A" w:rsidP="00DE76D7">
      <w:pPr>
        <w:spacing w:line="276" w:lineRule="auto"/>
        <w:jc w:val="both"/>
        <w:rPr>
          <w:rFonts w:ascii="Titillium Web" w:hAnsi="Titillium Web"/>
          <w:spacing w:val="-2"/>
        </w:rPr>
      </w:pPr>
      <w:bookmarkStart w:id="100" w:name="_Toc246133882"/>
    </w:p>
    <w:p w14:paraId="7B693C6F" w14:textId="77777777" w:rsidR="00F93A7A" w:rsidRPr="00F34313" w:rsidRDefault="00F93A7A" w:rsidP="00DE76D7">
      <w:pPr>
        <w:spacing w:line="276" w:lineRule="auto"/>
        <w:jc w:val="both"/>
        <w:rPr>
          <w:rFonts w:ascii="Titillium Web" w:hAnsi="Titillium Web"/>
        </w:rPr>
      </w:pPr>
      <w:r w:rsidRPr="00F34313">
        <w:rPr>
          <w:rFonts w:ascii="Titillium Web" w:hAnsi="Titillium Web"/>
        </w:rPr>
        <w:t>Al fine di minimizzare i rischi interferenti tra i lavoratori della ditta appaltatrice ed i dipendenti dell’Amministrazione è necessario che:</w:t>
      </w:r>
    </w:p>
    <w:p w14:paraId="0F407055" w14:textId="77777777" w:rsidR="00F93A7A" w:rsidRPr="00F34313" w:rsidRDefault="00F93A7A" w:rsidP="00DE76D7">
      <w:pPr>
        <w:spacing w:line="276" w:lineRule="auto"/>
        <w:jc w:val="both"/>
        <w:rPr>
          <w:rFonts w:ascii="Titillium Web" w:hAnsi="Titillium Web"/>
        </w:rPr>
      </w:pPr>
    </w:p>
    <w:p w14:paraId="3622169D" w14:textId="77777777" w:rsidR="00F93A7A" w:rsidRPr="00F34313" w:rsidRDefault="002F1A0B" w:rsidP="00DE76D7">
      <w:pPr>
        <w:spacing w:line="276" w:lineRule="auto"/>
        <w:jc w:val="both"/>
        <w:rPr>
          <w:rFonts w:ascii="Titillium Web" w:hAnsi="Titillium Web"/>
        </w:rPr>
      </w:pPr>
      <w:r w:rsidRPr="00F34313">
        <w:rPr>
          <w:rFonts w:ascii="Titillium Web" w:hAnsi="Titillium Web"/>
        </w:rPr>
        <w:t>- Ogni attività di servizio</w:t>
      </w:r>
      <w:r w:rsidR="00F93A7A" w:rsidRPr="00F34313">
        <w:rPr>
          <w:rFonts w:ascii="Titillium Web" w:hAnsi="Titillium Web"/>
        </w:rPr>
        <w:t xml:space="preserve"> si svolga previo coordinamento tra il Responsabile del procedimento (o suo delegato</w:t>
      </w:r>
      <w:r w:rsidR="00F5749B" w:rsidRPr="00F34313">
        <w:rPr>
          <w:rFonts w:ascii="Titillium Web" w:hAnsi="Titillium Web"/>
        </w:rPr>
        <w:t xml:space="preserve"> DEC</w:t>
      </w:r>
      <w:r w:rsidR="00F93A7A" w:rsidRPr="00F34313">
        <w:rPr>
          <w:rFonts w:ascii="Titillium Web" w:hAnsi="Titillium Web"/>
        </w:rPr>
        <w:t>) e i responsabili della sicurezza dell’impresa appaltatrice;</w:t>
      </w:r>
    </w:p>
    <w:p w14:paraId="54CA658B" w14:textId="77777777" w:rsidR="00BE31D9" w:rsidRPr="00F34313" w:rsidRDefault="00F93A7A" w:rsidP="00DE76D7">
      <w:pPr>
        <w:spacing w:line="276" w:lineRule="auto"/>
        <w:jc w:val="both"/>
        <w:rPr>
          <w:rFonts w:ascii="Titillium Web" w:hAnsi="Titillium Web"/>
          <w:noProof/>
        </w:rPr>
      </w:pPr>
      <w:r w:rsidRPr="00F34313">
        <w:rPr>
          <w:rFonts w:ascii="Titillium Web" w:hAnsi="Titillium Web"/>
        </w:rPr>
        <w:t xml:space="preserve">- Vengano rispettate le </w:t>
      </w:r>
      <w:r w:rsidR="002F1A0B" w:rsidRPr="00F34313">
        <w:rPr>
          <w:rFonts w:ascii="Titillium Web" w:hAnsi="Titillium Web"/>
          <w:noProof/>
        </w:rPr>
        <w:t>norme e le idonee procedure di servizio</w:t>
      </w:r>
      <w:r w:rsidRPr="00F34313">
        <w:rPr>
          <w:rFonts w:ascii="Titillium Web" w:hAnsi="Titillium Web"/>
          <w:noProof/>
        </w:rPr>
        <w:t xml:space="preserve"> atte garantire elevati livelli di sicurezza per se stessi e per gli altri</w:t>
      </w:r>
      <w:r w:rsidR="00F5749B" w:rsidRPr="00F34313">
        <w:rPr>
          <w:rFonts w:ascii="Titillium Web" w:hAnsi="Titillium Web"/>
          <w:noProof/>
        </w:rPr>
        <w:t>.</w:t>
      </w:r>
      <w:bookmarkStart w:id="101" w:name="_Toc263774240"/>
      <w:bookmarkStart w:id="102" w:name="_Toc41051424"/>
      <w:bookmarkStart w:id="103" w:name="_Toc43811965"/>
      <w:bookmarkStart w:id="104" w:name="_Toc43812347"/>
      <w:bookmarkStart w:id="105" w:name="_Toc43812378"/>
    </w:p>
    <w:p w14:paraId="73A65D89" w14:textId="77777777" w:rsidR="00BE31D9" w:rsidRPr="00F34313" w:rsidRDefault="00BE31D9" w:rsidP="00BE31D9">
      <w:pPr>
        <w:jc w:val="both"/>
        <w:rPr>
          <w:rFonts w:ascii="Titillium Web" w:hAnsi="Titillium Web"/>
          <w:noProof/>
        </w:rPr>
      </w:pPr>
    </w:p>
    <w:p w14:paraId="49C75669" w14:textId="77777777" w:rsidR="0073277E" w:rsidRDefault="0073277E" w:rsidP="00BE31D9">
      <w:pPr>
        <w:jc w:val="both"/>
        <w:rPr>
          <w:rFonts w:ascii="Titillium Web" w:hAnsi="Titillium Web"/>
          <w:noProof/>
        </w:rPr>
      </w:pPr>
    </w:p>
    <w:p w14:paraId="7429426C" w14:textId="77777777" w:rsidR="0073277E" w:rsidRDefault="0073277E" w:rsidP="00BE31D9">
      <w:pPr>
        <w:jc w:val="both"/>
        <w:rPr>
          <w:rFonts w:ascii="Titillium Web" w:hAnsi="Titillium Web"/>
          <w:noProof/>
        </w:rPr>
      </w:pPr>
    </w:p>
    <w:p w14:paraId="32AAF59B" w14:textId="77777777" w:rsidR="0073277E" w:rsidRDefault="0073277E" w:rsidP="00BE31D9">
      <w:pPr>
        <w:jc w:val="both"/>
        <w:rPr>
          <w:rFonts w:ascii="Titillium Web" w:hAnsi="Titillium Web"/>
          <w:noProof/>
        </w:rPr>
      </w:pPr>
    </w:p>
    <w:p w14:paraId="1C4CA3F6" w14:textId="77777777" w:rsidR="0073277E" w:rsidRDefault="0073277E" w:rsidP="00BE31D9">
      <w:pPr>
        <w:jc w:val="both"/>
        <w:rPr>
          <w:rFonts w:ascii="Titillium Web" w:hAnsi="Titillium Web"/>
          <w:noProof/>
        </w:rPr>
      </w:pPr>
    </w:p>
    <w:p w14:paraId="44479627" w14:textId="77777777" w:rsidR="0073277E" w:rsidRDefault="0073277E" w:rsidP="00BE31D9">
      <w:pPr>
        <w:jc w:val="both"/>
        <w:rPr>
          <w:rFonts w:ascii="Titillium Web" w:hAnsi="Titillium Web"/>
          <w:noProof/>
        </w:rPr>
      </w:pPr>
    </w:p>
    <w:p w14:paraId="18BD7CD0" w14:textId="77777777" w:rsidR="0073277E" w:rsidRDefault="0073277E" w:rsidP="00BE31D9">
      <w:pPr>
        <w:jc w:val="both"/>
        <w:rPr>
          <w:rFonts w:ascii="Titillium Web" w:hAnsi="Titillium Web"/>
          <w:noProof/>
        </w:rPr>
      </w:pPr>
    </w:p>
    <w:p w14:paraId="54985737" w14:textId="77777777" w:rsidR="0073277E" w:rsidRDefault="0073277E" w:rsidP="00BE31D9">
      <w:pPr>
        <w:jc w:val="both"/>
        <w:rPr>
          <w:rFonts w:ascii="Titillium Web" w:hAnsi="Titillium Web"/>
          <w:noProof/>
        </w:rPr>
      </w:pPr>
    </w:p>
    <w:p w14:paraId="60F16A21" w14:textId="77777777" w:rsidR="0073277E" w:rsidRDefault="0073277E" w:rsidP="00BE31D9">
      <w:pPr>
        <w:jc w:val="both"/>
        <w:rPr>
          <w:rFonts w:ascii="Titillium Web" w:hAnsi="Titillium Web"/>
          <w:noProof/>
        </w:rPr>
      </w:pPr>
    </w:p>
    <w:p w14:paraId="085658DB" w14:textId="77777777" w:rsidR="0073277E" w:rsidRDefault="0073277E" w:rsidP="00BE31D9">
      <w:pPr>
        <w:jc w:val="both"/>
        <w:rPr>
          <w:rFonts w:ascii="Titillium Web" w:hAnsi="Titillium Web"/>
          <w:noProof/>
        </w:rPr>
      </w:pPr>
    </w:p>
    <w:p w14:paraId="31A236B7" w14:textId="77777777" w:rsidR="0073277E" w:rsidRDefault="0073277E" w:rsidP="00BE31D9">
      <w:pPr>
        <w:jc w:val="both"/>
        <w:rPr>
          <w:rFonts w:ascii="Titillium Web" w:hAnsi="Titillium Web"/>
          <w:noProof/>
        </w:rPr>
      </w:pPr>
    </w:p>
    <w:p w14:paraId="75AF8299" w14:textId="77777777" w:rsidR="0073277E" w:rsidRDefault="0073277E" w:rsidP="00BE31D9">
      <w:pPr>
        <w:jc w:val="both"/>
        <w:rPr>
          <w:rFonts w:ascii="Titillium Web" w:hAnsi="Titillium Web"/>
          <w:noProof/>
        </w:rPr>
      </w:pPr>
    </w:p>
    <w:p w14:paraId="43866344" w14:textId="77777777" w:rsidR="0073277E" w:rsidRDefault="0073277E" w:rsidP="00BE31D9">
      <w:pPr>
        <w:jc w:val="both"/>
        <w:rPr>
          <w:rFonts w:ascii="Titillium Web" w:hAnsi="Titillium Web"/>
          <w:noProof/>
        </w:rPr>
      </w:pPr>
    </w:p>
    <w:p w14:paraId="78E448A7" w14:textId="77777777" w:rsidR="0073277E" w:rsidRDefault="0073277E" w:rsidP="00BE31D9">
      <w:pPr>
        <w:jc w:val="both"/>
        <w:rPr>
          <w:rFonts w:ascii="Titillium Web" w:hAnsi="Titillium Web"/>
          <w:noProof/>
        </w:rPr>
      </w:pPr>
    </w:p>
    <w:p w14:paraId="49161508" w14:textId="77777777" w:rsidR="0073277E" w:rsidRDefault="0073277E" w:rsidP="00BE31D9">
      <w:pPr>
        <w:jc w:val="both"/>
        <w:rPr>
          <w:rFonts w:ascii="Titillium Web" w:hAnsi="Titillium Web"/>
          <w:noProof/>
        </w:rPr>
      </w:pPr>
    </w:p>
    <w:p w14:paraId="60E8DE4A" w14:textId="77777777" w:rsidR="0073277E" w:rsidRDefault="0073277E" w:rsidP="00BE31D9">
      <w:pPr>
        <w:jc w:val="both"/>
        <w:rPr>
          <w:rFonts w:ascii="Titillium Web" w:hAnsi="Titillium Web"/>
          <w:noProof/>
        </w:rPr>
      </w:pPr>
    </w:p>
    <w:p w14:paraId="26733AA8" w14:textId="77777777" w:rsidR="0073277E" w:rsidRDefault="0073277E" w:rsidP="00BE31D9">
      <w:pPr>
        <w:jc w:val="both"/>
        <w:rPr>
          <w:rFonts w:ascii="Titillium Web" w:hAnsi="Titillium Web"/>
          <w:noProof/>
        </w:rPr>
      </w:pPr>
    </w:p>
    <w:p w14:paraId="206A2B85" w14:textId="77777777" w:rsidR="0073277E" w:rsidRDefault="0073277E" w:rsidP="00BE31D9">
      <w:pPr>
        <w:jc w:val="both"/>
        <w:rPr>
          <w:rFonts w:ascii="Titillium Web" w:hAnsi="Titillium Web"/>
          <w:noProof/>
        </w:rPr>
      </w:pPr>
    </w:p>
    <w:p w14:paraId="3B1A19FC" w14:textId="77777777" w:rsidR="0073277E" w:rsidRDefault="0073277E" w:rsidP="00BE31D9">
      <w:pPr>
        <w:jc w:val="both"/>
        <w:rPr>
          <w:rFonts w:ascii="Titillium Web" w:hAnsi="Titillium Web"/>
          <w:noProof/>
        </w:rPr>
      </w:pPr>
    </w:p>
    <w:p w14:paraId="505F3B04" w14:textId="24145553" w:rsidR="00CC4315" w:rsidRPr="00F34313" w:rsidRDefault="00BE31D9" w:rsidP="00BE31D9">
      <w:pPr>
        <w:jc w:val="both"/>
        <w:rPr>
          <w:rFonts w:ascii="Titillium Web" w:hAnsi="Titillium Web"/>
          <w:noProof/>
        </w:rPr>
      </w:pPr>
      <w:r w:rsidRPr="00F34313">
        <w:rPr>
          <w:rFonts w:ascii="Titillium Web" w:hAnsi="Titillium Web"/>
          <w:noProof/>
        </w:rPr>
        <w:t xml:space="preserve">4.1 </w:t>
      </w:r>
      <w:r w:rsidR="00CC4315" w:rsidRPr="00F34313">
        <w:rPr>
          <w:rFonts w:ascii="Titillium Web" w:hAnsi="Titillium Web"/>
        </w:rPr>
        <w:t>RISCHI INTERFERENTI PRESENTI NELLE STRUTTURE OGGETTO DELL</w:t>
      </w:r>
      <w:r w:rsidR="00A94006" w:rsidRPr="00F34313">
        <w:rPr>
          <w:rFonts w:ascii="Titillium Web" w:hAnsi="Titillium Web"/>
        </w:rPr>
        <w:t xml:space="preserve">A </w:t>
      </w:r>
      <w:bookmarkEnd w:id="100"/>
      <w:bookmarkEnd w:id="101"/>
      <w:r w:rsidR="00471653" w:rsidRPr="00F34313">
        <w:rPr>
          <w:rFonts w:ascii="Titillium Web" w:hAnsi="Titillium Web"/>
        </w:rPr>
        <w:t>FORNITURA</w:t>
      </w:r>
      <w:bookmarkEnd w:id="102"/>
      <w:bookmarkEnd w:id="103"/>
      <w:bookmarkEnd w:id="104"/>
      <w:bookmarkEnd w:id="105"/>
    </w:p>
    <w:p w14:paraId="4811AE2C" w14:textId="77777777" w:rsidR="0073277E" w:rsidRPr="00F34313" w:rsidRDefault="0073277E" w:rsidP="00BE31D9">
      <w:pPr>
        <w:rPr>
          <w:rFonts w:ascii="Titillium Web" w:hAnsi="Titillium Web"/>
        </w:rPr>
      </w:pPr>
      <w:bookmarkStart w:id="106" w:name="_Toc41051425"/>
      <w:bookmarkStart w:id="107" w:name="_Toc43811666"/>
      <w:bookmarkStart w:id="108" w:name="_Toc43811966"/>
      <w:bookmarkStart w:id="109" w:name="_Toc43812348"/>
      <w:bookmarkStart w:id="110" w:name="_Toc43812379"/>
      <w:bookmarkStart w:id="111" w:name="_Toc247436441"/>
    </w:p>
    <w:p w14:paraId="5FA88327" w14:textId="77777777" w:rsidR="00F827E9" w:rsidRPr="00F34313" w:rsidRDefault="00C71ECF" w:rsidP="00BE31D9">
      <w:pPr>
        <w:numPr>
          <w:ilvl w:val="0"/>
          <w:numId w:val="47"/>
        </w:numPr>
        <w:rPr>
          <w:rFonts w:ascii="Titillium Web" w:hAnsi="Titillium Web"/>
          <w:b/>
          <w:bCs/>
        </w:rPr>
      </w:pPr>
      <w:r w:rsidRPr="00F34313">
        <w:rPr>
          <w:rFonts w:ascii="Titillium Web" w:hAnsi="Titillium Web"/>
          <w:b/>
          <w:bCs/>
        </w:rPr>
        <w:t>I</w:t>
      </w:r>
      <w:r w:rsidR="00F827E9" w:rsidRPr="00F34313">
        <w:rPr>
          <w:rFonts w:ascii="Titillium Web" w:hAnsi="Titillium Web"/>
          <w:b/>
          <w:bCs/>
        </w:rPr>
        <w:t>ndividuazione dei rischi del committente</w:t>
      </w:r>
      <w:bookmarkEnd w:id="106"/>
      <w:bookmarkEnd w:id="107"/>
      <w:bookmarkEnd w:id="108"/>
      <w:bookmarkEnd w:id="109"/>
      <w:bookmarkEnd w:id="110"/>
      <w:r w:rsidR="00F827E9" w:rsidRPr="00F34313">
        <w:rPr>
          <w:rFonts w:ascii="Titillium Web" w:hAnsi="Titillium Web"/>
          <w:b/>
          <w:bCs/>
        </w:rPr>
        <w:t xml:space="preserve"> </w:t>
      </w:r>
      <w:bookmarkEnd w:id="111"/>
    </w:p>
    <w:p w14:paraId="5EBC60FC" w14:textId="77777777" w:rsidR="00BE31D9" w:rsidRPr="00F34313" w:rsidRDefault="00BE31D9" w:rsidP="00BE31D9">
      <w:pPr>
        <w:ind w:left="720"/>
        <w:rPr>
          <w:rFonts w:ascii="Titillium Web" w:hAnsi="Titillium Web"/>
          <w:b/>
          <w:bCs/>
        </w:rPr>
      </w:pPr>
    </w:p>
    <w:tbl>
      <w:tblPr>
        <w:tblW w:w="5074" w:type="pct"/>
        <w:tblInd w:w="-72" w:type="dxa"/>
        <w:tblCellMar>
          <w:left w:w="70" w:type="dxa"/>
          <w:right w:w="70" w:type="dxa"/>
        </w:tblCellMar>
        <w:tblLook w:val="0000" w:firstRow="0" w:lastRow="0" w:firstColumn="0" w:lastColumn="0" w:noHBand="0" w:noVBand="0"/>
      </w:tblPr>
      <w:tblGrid>
        <w:gridCol w:w="2524"/>
        <w:gridCol w:w="1178"/>
        <w:gridCol w:w="386"/>
        <w:gridCol w:w="5711"/>
      </w:tblGrid>
      <w:tr w:rsidR="00F827E9" w:rsidRPr="00F34313" w14:paraId="53BBCD47" w14:textId="77777777" w:rsidTr="00336D93">
        <w:trPr>
          <w:cantSplit/>
          <w:trHeight w:val="468"/>
        </w:trPr>
        <w:tc>
          <w:tcPr>
            <w:tcW w:w="1889" w:type="pct"/>
            <w:gridSpan w:val="2"/>
            <w:tcBorders>
              <w:top w:val="single" w:sz="4" w:space="0" w:color="808080"/>
              <w:left w:val="single" w:sz="4" w:space="0" w:color="808080"/>
              <w:bottom w:val="single" w:sz="4" w:space="0" w:color="808080"/>
              <w:right w:val="single" w:sz="4" w:space="0" w:color="808080"/>
            </w:tcBorders>
            <w:shd w:val="clear" w:color="auto" w:fill="F2F2F2"/>
            <w:vAlign w:val="center"/>
          </w:tcPr>
          <w:p w14:paraId="7BE17A03" w14:textId="77777777" w:rsidR="00F827E9" w:rsidRPr="00F34313" w:rsidRDefault="00F827E9" w:rsidP="00F827E9">
            <w:pPr>
              <w:widowControl/>
              <w:autoSpaceDE/>
              <w:autoSpaceDN/>
              <w:jc w:val="center"/>
              <w:rPr>
                <w:rFonts w:ascii="Titillium Web" w:hAnsi="Titillium Web"/>
                <w:b/>
                <w:caps/>
              </w:rPr>
            </w:pPr>
            <w:r w:rsidRPr="00F34313">
              <w:rPr>
                <w:rFonts w:ascii="Titillium Web" w:hAnsi="Titillium Web"/>
                <w:b/>
                <w:caps/>
              </w:rPr>
              <w:t>attività svolta dal committente</w:t>
            </w:r>
          </w:p>
        </w:tc>
        <w:tc>
          <w:tcPr>
            <w:tcW w:w="197" w:type="pct"/>
            <w:tcBorders>
              <w:left w:val="single" w:sz="4" w:space="0" w:color="808080"/>
              <w:right w:val="single" w:sz="4" w:space="0" w:color="808080"/>
            </w:tcBorders>
            <w:shd w:val="clear" w:color="auto" w:fill="auto"/>
          </w:tcPr>
          <w:p w14:paraId="1412B676" w14:textId="77777777" w:rsidR="00F827E9" w:rsidRPr="00F34313" w:rsidRDefault="00F827E9" w:rsidP="00F827E9">
            <w:pPr>
              <w:widowControl/>
              <w:autoSpaceDE/>
              <w:autoSpaceDN/>
              <w:jc w:val="both"/>
              <w:rPr>
                <w:rFonts w:ascii="Titillium Web" w:hAnsi="Titillium Web"/>
                <w:b/>
                <w:smallCaps/>
              </w:rPr>
            </w:pPr>
          </w:p>
        </w:tc>
        <w:tc>
          <w:tcPr>
            <w:tcW w:w="291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2CEE799A" w14:textId="77777777" w:rsidR="00F827E9" w:rsidRPr="00F34313" w:rsidRDefault="00E33243" w:rsidP="00E33243">
            <w:pPr>
              <w:widowControl/>
              <w:autoSpaceDE/>
              <w:autoSpaceDN/>
              <w:jc w:val="center"/>
              <w:rPr>
                <w:rFonts w:ascii="Titillium Web" w:hAnsi="Titillium Web"/>
                <w:b/>
              </w:rPr>
            </w:pPr>
            <w:r w:rsidRPr="00F34313">
              <w:rPr>
                <w:rFonts w:ascii="Titillium Web" w:hAnsi="Titillium Web"/>
                <w:b/>
              </w:rPr>
              <w:t>DIDATTICA</w:t>
            </w:r>
            <w:r w:rsidR="00F827E9" w:rsidRPr="00F34313">
              <w:rPr>
                <w:rFonts w:ascii="Titillium Web" w:hAnsi="Titillium Web"/>
                <w:b/>
              </w:rPr>
              <w:t xml:space="preserve"> / </w:t>
            </w:r>
            <w:r w:rsidR="00F134E6" w:rsidRPr="00F34313">
              <w:rPr>
                <w:rFonts w:ascii="Titillium Web" w:hAnsi="Titillium Web"/>
                <w:b/>
              </w:rPr>
              <w:t>RICERCA</w:t>
            </w:r>
          </w:p>
        </w:tc>
      </w:tr>
      <w:tr w:rsidR="00F827E9" w:rsidRPr="00F34313" w14:paraId="4ACE4B12" w14:textId="77777777" w:rsidTr="002F256E">
        <w:trPr>
          <w:cantSplit/>
          <w:trHeight w:val="122"/>
        </w:trPr>
        <w:tc>
          <w:tcPr>
            <w:tcW w:w="5000" w:type="pct"/>
            <w:gridSpan w:val="4"/>
            <w:tcBorders>
              <w:bottom w:val="single" w:sz="4" w:space="0" w:color="808080"/>
            </w:tcBorders>
            <w:shd w:val="clear" w:color="auto" w:fill="auto"/>
          </w:tcPr>
          <w:p w14:paraId="66BF0FCE" w14:textId="77777777" w:rsidR="00F827E9" w:rsidRPr="00F34313" w:rsidRDefault="00F827E9" w:rsidP="00F827E9">
            <w:pPr>
              <w:widowControl/>
              <w:autoSpaceDE/>
              <w:autoSpaceDN/>
              <w:ind w:right="213"/>
              <w:jc w:val="both"/>
              <w:rPr>
                <w:rFonts w:ascii="Titillium Web" w:hAnsi="Titillium Web"/>
                <w:bCs/>
                <w:noProof/>
              </w:rPr>
            </w:pPr>
          </w:p>
        </w:tc>
      </w:tr>
      <w:tr w:rsidR="00F827E9" w:rsidRPr="00F34313" w14:paraId="3C45E0E5" w14:textId="77777777" w:rsidTr="002F256E">
        <w:trPr>
          <w:cantSplit/>
          <w:trHeight w:val="392"/>
        </w:trPr>
        <w:tc>
          <w:tcPr>
            <w:tcW w:w="5000" w:type="pct"/>
            <w:gridSpan w:val="4"/>
            <w:tcBorders>
              <w:top w:val="single" w:sz="4" w:space="0" w:color="808080"/>
              <w:left w:val="single" w:sz="4" w:space="0" w:color="808080"/>
              <w:bottom w:val="single" w:sz="4" w:space="0" w:color="808080"/>
              <w:right w:val="single" w:sz="4" w:space="0" w:color="808080"/>
            </w:tcBorders>
            <w:shd w:val="clear" w:color="auto" w:fill="F2F2F2"/>
            <w:vAlign w:val="center"/>
          </w:tcPr>
          <w:p w14:paraId="6722C754" w14:textId="77777777" w:rsidR="00F827E9" w:rsidRPr="00F34313" w:rsidRDefault="00F827E9" w:rsidP="00F827E9">
            <w:pPr>
              <w:widowControl/>
              <w:autoSpaceDE/>
              <w:autoSpaceDN/>
              <w:jc w:val="center"/>
              <w:rPr>
                <w:rFonts w:ascii="Titillium Web" w:hAnsi="Titillium Web"/>
                <w:b/>
                <w:bCs/>
                <w:caps/>
              </w:rPr>
            </w:pPr>
            <w:r w:rsidRPr="00F34313">
              <w:rPr>
                <w:rFonts w:ascii="Titillium Web" w:hAnsi="Titillium Web"/>
                <w:b/>
                <w:bCs/>
              </w:rPr>
              <w:t>R</w:t>
            </w:r>
            <w:r w:rsidR="00D47D46" w:rsidRPr="00F34313">
              <w:rPr>
                <w:rFonts w:ascii="Titillium Web" w:hAnsi="Titillium Web"/>
                <w:b/>
                <w:bCs/>
              </w:rPr>
              <w:t>ISCHI</w:t>
            </w:r>
            <w:r w:rsidRPr="00F34313">
              <w:rPr>
                <w:rFonts w:ascii="Titillium Web" w:hAnsi="Titillium Web"/>
                <w:b/>
                <w:bCs/>
                <w:caps/>
              </w:rPr>
              <w:t xml:space="preserve"> presenti nei luoghi di lavoro del committente</w:t>
            </w:r>
          </w:p>
        </w:tc>
      </w:tr>
      <w:tr w:rsidR="00F827E9" w:rsidRPr="00F34313" w14:paraId="7A246792" w14:textId="77777777" w:rsidTr="00336D9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Look w:val="01E0" w:firstRow="1" w:lastRow="1" w:firstColumn="1" w:lastColumn="1" w:noHBand="0" w:noVBand="0"/>
        </w:tblPrEx>
        <w:trPr>
          <w:cantSplit/>
        </w:trPr>
        <w:tc>
          <w:tcPr>
            <w:tcW w:w="1288" w:type="pct"/>
            <w:tcBorders>
              <w:top w:val="single" w:sz="4" w:space="0" w:color="808080"/>
              <w:left w:val="single" w:sz="4" w:space="0" w:color="808080"/>
              <w:bottom w:val="single" w:sz="4" w:space="0" w:color="808080"/>
              <w:right w:val="single" w:sz="4" w:space="0" w:color="808080"/>
            </w:tcBorders>
          </w:tcPr>
          <w:p w14:paraId="5FD182F0" w14:textId="1A8224D4" w:rsidR="00F827E9" w:rsidRPr="00F34313" w:rsidRDefault="00F827E9" w:rsidP="00F827E9">
            <w:pPr>
              <w:widowControl/>
              <w:adjustRightInd w:val="0"/>
              <w:jc w:val="center"/>
              <w:rPr>
                <w:rFonts w:ascii="Titillium Web" w:hAnsi="Titillium Web"/>
                <w:b/>
              </w:rPr>
            </w:pPr>
            <w:r w:rsidRPr="00F34313">
              <w:rPr>
                <w:rFonts w:ascii="Titillium Web" w:hAnsi="Titillium Web"/>
                <w:b/>
              </w:rPr>
              <w:t>AGENTI CHIMICI</w:t>
            </w:r>
          </w:p>
          <w:p w14:paraId="0399118D" w14:textId="0DCB9CD4" w:rsidR="00F827E9" w:rsidRPr="00F34313" w:rsidRDefault="00EC3EBD" w:rsidP="00F827E9">
            <w:pPr>
              <w:widowControl/>
              <w:adjustRightInd w:val="0"/>
              <w:jc w:val="center"/>
              <w:rPr>
                <w:rFonts w:ascii="Titillium Web" w:hAnsi="Titillium Web"/>
                <w:b/>
              </w:rPr>
            </w:pPr>
            <w:r w:rsidRPr="00F34313">
              <w:rPr>
                <w:rFonts w:ascii="Titillium Web" w:hAnsi="Titillium Web"/>
                <w:b/>
                <w:noProof/>
              </w:rPr>
              <w:drawing>
                <wp:anchor distT="0" distB="0" distL="114300" distR="114300" simplePos="0" relativeHeight="251659776" behindDoc="0" locked="0" layoutInCell="1" allowOverlap="1" wp14:anchorId="2807D326" wp14:editId="539041A4">
                  <wp:simplePos x="0" y="0"/>
                  <wp:positionH relativeFrom="column">
                    <wp:posOffset>282575</wp:posOffset>
                  </wp:positionH>
                  <wp:positionV relativeFrom="paragraph">
                    <wp:posOffset>114300</wp:posOffset>
                  </wp:positionV>
                  <wp:extent cx="809625" cy="751205"/>
                  <wp:effectExtent l="0" t="0" r="0" b="0"/>
                  <wp:wrapNone/>
                  <wp:docPr id="20"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1">
                            <a:extLst>
                              <a:ext uri="{28A0092B-C50C-407E-A947-70E740481C1C}">
                                <a14:useLocalDpi xmlns:a14="http://schemas.microsoft.com/office/drawing/2010/main" val="0"/>
                              </a:ext>
                            </a:extLst>
                          </a:blip>
                          <a:srcRect l="6316" r="8632"/>
                          <a:stretch>
                            <a:fillRect/>
                          </a:stretch>
                        </pic:blipFill>
                        <pic:spPr bwMode="auto">
                          <a:xfrm>
                            <a:off x="0" y="0"/>
                            <a:ext cx="809625" cy="751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00" w:type="pct"/>
            <w:gridSpan w:val="3"/>
            <w:tcBorders>
              <w:top w:val="single" w:sz="4" w:space="0" w:color="808080"/>
              <w:left w:val="single" w:sz="4" w:space="0" w:color="808080"/>
              <w:bottom w:val="single" w:sz="4" w:space="0" w:color="808080"/>
              <w:right w:val="single" w:sz="4" w:space="0" w:color="808080"/>
            </w:tcBorders>
            <w:vAlign w:val="center"/>
          </w:tcPr>
          <w:p w14:paraId="2242F1F7" w14:textId="77777777" w:rsidR="00F827E9" w:rsidRPr="00F34313" w:rsidRDefault="005306A8" w:rsidP="00F827E9">
            <w:pPr>
              <w:widowControl/>
              <w:adjustRightInd w:val="0"/>
              <w:jc w:val="both"/>
              <w:rPr>
                <w:rFonts w:ascii="Titillium Web" w:hAnsi="Titillium Web"/>
              </w:rPr>
            </w:pPr>
            <w:r w:rsidRPr="00F34313">
              <w:rPr>
                <w:rFonts w:ascii="Titillium Web" w:hAnsi="Titillium Web"/>
              </w:rPr>
              <w:t>Nel</w:t>
            </w:r>
            <w:r w:rsidR="00F827E9" w:rsidRPr="00F34313">
              <w:rPr>
                <w:rFonts w:ascii="Titillium Web" w:hAnsi="Titillium Web"/>
              </w:rPr>
              <w:t xml:space="preserve"> Dipartimento di </w:t>
            </w:r>
            <w:r w:rsidR="0037651B" w:rsidRPr="00F34313">
              <w:rPr>
                <w:rFonts w:ascii="Titillium Web" w:hAnsi="Titillium Web"/>
              </w:rPr>
              <w:t>Agraria</w:t>
            </w:r>
            <w:r w:rsidRPr="00F34313">
              <w:rPr>
                <w:rFonts w:ascii="Titillium Web" w:hAnsi="Titillium Web"/>
              </w:rPr>
              <w:t>, oltre a</w:t>
            </w:r>
            <w:r w:rsidR="0083526A" w:rsidRPr="00F34313">
              <w:rPr>
                <w:rFonts w:ascii="Titillium Web" w:hAnsi="Titillium Web"/>
              </w:rPr>
              <w:t>d</w:t>
            </w:r>
            <w:r w:rsidRPr="00F34313">
              <w:rPr>
                <w:rFonts w:ascii="Titillium Web" w:hAnsi="Titillium Web"/>
              </w:rPr>
              <w:t xml:space="preserve"> aree e locali per la didattica vi sono aree dove sono presenti laboratori di ricerca</w:t>
            </w:r>
            <w:r w:rsidR="00F827E9" w:rsidRPr="00F34313">
              <w:rPr>
                <w:rFonts w:ascii="Titillium Web" w:hAnsi="Titillium Web"/>
              </w:rPr>
              <w:t>.</w:t>
            </w:r>
            <w:r w:rsidR="0098011D" w:rsidRPr="00F34313">
              <w:rPr>
                <w:rFonts w:ascii="Titillium Web" w:hAnsi="Titillium Web"/>
              </w:rPr>
              <w:t xml:space="preserve"> </w:t>
            </w:r>
          </w:p>
          <w:p w14:paraId="7D495CDB"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In tali reparti</w:t>
            </w:r>
            <w:r w:rsidR="005306A8" w:rsidRPr="00F34313">
              <w:rPr>
                <w:rFonts w:ascii="Titillium Web" w:hAnsi="Titillium Web"/>
              </w:rPr>
              <w:t xml:space="preserve">, </w:t>
            </w:r>
            <w:r w:rsidRPr="00F34313">
              <w:rPr>
                <w:rFonts w:ascii="Titillium Web" w:hAnsi="Titillium Web"/>
              </w:rPr>
              <w:t xml:space="preserve">in misura </w:t>
            </w:r>
            <w:r w:rsidR="0098011D" w:rsidRPr="00F34313">
              <w:rPr>
                <w:rFonts w:ascii="Titillium Web" w:hAnsi="Titillium Web"/>
              </w:rPr>
              <w:t xml:space="preserve">più o meno </w:t>
            </w:r>
            <w:r w:rsidRPr="00F34313">
              <w:rPr>
                <w:rFonts w:ascii="Titillium Web" w:hAnsi="Titillium Web"/>
              </w:rPr>
              <w:t xml:space="preserve">rilevante, sono presenti sostanze </w:t>
            </w:r>
            <w:r w:rsidR="0098011D" w:rsidRPr="00F34313">
              <w:rPr>
                <w:rFonts w:ascii="Titillium Web" w:hAnsi="Titillium Web"/>
              </w:rPr>
              <w:t>chimiche ad uso degli stessi</w:t>
            </w:r>
            <w:r w:rsidRPr="00F34313">
              <w:rPr>
                <w:rFonts w:ascii="Titillium Web" w:hAnsi="Titillium Web"/>
              </w:rPr>
              <w:t>.</w:t>
            </w:r>
          </w:p>
          <w:p w14:paraId="027C2C62" w14:textId="77777777" w:rsidR="00336D93" w:rsidRPr="00F34313" w:rsidRDefault="0098011D" w:rsidP="00336D93">
            <w:pPr>
              <w:widowControl/>
              <w:adjustRightInd w:val="0"/>
              <w:jc w:val="both"/>
              <w:rPr>
                <w:rFonts w:ascii="Titillium Web" w:hAnsi="Titillium Web"/>
              </w:rPr>
            </w:pPr>
            <w:r w:rsidRPr="00F34313">
              <w:rPr>
                <w:rFonts w:ascii="Titillium Web" w:hAnsi="Titillium Web"/>
              </w:rPr>
              <w:t>A tal ragione</w:t>
            </w:r>
            <w:r w:rsidR="00F827E9" w:rsidRPr="00F34313">
              <w:rPr>
                <w:rFonts w:ascii="Titillium Web" w:hAnsi="Titillium Web"/>
              </w:rPr>
              <w:t>, è presente segnaletica conforme atta ad individuare le fonti di pericolo, le prescrizioni ed i divieti connessi.</w:t>
            </w:r>
            <w:r w:rsidR="00336D93" w:rsidRPr="00F34313">
              <w:rPr>
                <w:rFonts w:ascii="Titillium Web" w:hAnsi="Titillium Web"/>
              </w:rPr>
              <w:t xml:space="preserve"> </w:t>
            </w:r>
          </w:p>
          <w:p w14:paraId="70BF5196" w14:textId="77777777" w:rsidR="00336D93" w:rsidRPr="00F34313" w:rsidRDefault="00336D93" w:rsidP="00336D93">
            <w:pPr>
              <w:widowControl/>
              <w:adjustRightInd w:val="0"/>
              <w:jc w:val="both"/>
              <w:rPr>
                <w:rFonts w:ascii="Titillium Web" w:hAnsi="Titillium Web"/>
              </w:rPr>
            </w:pPr>
            <w:r w:rsidRPr="00F34313">
              <w:rPr>
                <w:rFonts w:ascii="Titillium Web" w:hAnsi="Titillium Web"/>
              </w:rPr>
              <w:t xml:space="preserve">Concordare preventivamente con i responsabili dei laboratori l’accesso alle zone. </w:t>
            </w:r>
          </w:p>
          <w:p w14:paraId="76A9EB37" w14:textId="77777777" w:rsidR="00EE06BD" w:rsidRPr="00F34313" w:rsidRDefault="00EE06BD" w:rsidP="00336D93">
            <w:pPr>
              <w:widowControl/>
              <w:adjustRightInd w:val="0"/>
              <w:jc w:val="both"/>
              <w:rPr>
                <w:rFonts w:ascii="Titillium Web" w:hAnsi="Titillium Web"/>
              </w:rPr>
            </w:pPr>
            <w:r w:rsidRPr="00F34313">
              <w:rPr>
                <w:rFonts w:ascii="Titillium Web" w:hAnsi="Titillium Web"/>
              </w:rPr>
              <w:t>Prediligere l’esecuzione della manutenzione negli orari in cui</w:t>
            </w:r>
            <w:r w:rsidR="00336D93" w:rsidRPr="00F34313">
              <w:rPr>
                <w:rFonts w:ascii="Titillium Web" w:hAnsi="Titillium Web"/>
              </w:rPr>
              <w:t xml:space="preserve"> non </w:t>
            </w:r>
            <w:r w:rsidRPr="00F34313">
              <w:rPr>
                <w:rFonts w:ascii="Titillium Web" w:hAnsi="Titillium Web"/>
              </w:rPr>
              <w:t>sono</w:t>
            </w:r>
            <w:r w:rsidR="00336D93" w:rsidRPr="00F34313">
              <w:rPr>
                <w:rFonts w:ascii="Titillium Web" w:hAnsi="Titillium Web"/>
              </w:rPr>
              <w:t xml:space="preserve"> in corso attività nel laboratorio e che</w:t>
            </w:r>
            <w:r w:rsidRPr="00F34313">
              <w:rPr>
                <w:rFonts w:ascii="Titillium Web" w:hAnsi="Titillium Web"/>
              </w:rPr>
              <w:t xml:space="preserve">, in ogni caso, </w:t>
            </w:r>
            <w:r w:rsidR="00336D93" w:rsidRPr="00F34313">
              <w:rPr>
                <w:rFonts w:ascii="Titillium Web" w:hAnsi="Titillium Web"/>
              </w:rPr>
              <w:t xml:space="preserve">non siano presenti sostanze sotto la cappa oggetto di </w:t>
            </w:r>
            <w:r w:rsidRPr="00F34313">
              <w:rPr>
                <w:rFonts w:ascii="Titillium Web" w:hAnsi="Titillium Web"/>
              </w:rPr>
              <w:t>intervento e che la stessa sia stata accuratamente pulita/decontaminata</w:t>
            </w:r>
            <w:r w:rsidR="00336D93" w:rsidRPr="00F34313">
              <w:rPr>
                <w:rFonts w:ascii="Titillium Web" w:hAnsi="Titillium Web"/>
              </w:rPr>
              <w:t>.</w:t>
            </w:r>
          </w:p>
          <w:p w14:paraId="6FB19A55" w14:textId="77777777" w:rsidR="00336D93" w:rsidRPr="00F34313" w:rsidRDefault="00336D93" w:rsidP="00336D93">
            <w:pPr>
              <w:widowControl/>
              <w:adjustRightInd w:val="0"/>
              <w:jc w:val="both"/>
              <w:rPr>
                <w:rFonts w:ascii="Titillium Web" w:hAnsi="Titillium Web"/>
              </w:rPr>
            </w:pPr>
            <w:r w:rsidRPr="00F34313">
              <w:rPr>
                <w:rFonts w:ascii="Titillium Web" w:hAnsi="Titillium Web"/>
              </w:rPr>
              <w:t>Non toccare i contenitori dei prodotti utilizzati per le lavorazioni e/o per lo smaltimento.</w:t>
            </w:r>
          </w:p>
          <w:p w14:paraId="0B7AAABD" w14:textId="77777777" w:rsidR="00F827E9" w:rsidRPr="00F34313" w:rsidRDefault="00336D93" w:rsidP="00336D93">
            <w:pPr>
              <w:widowControl/>
              <w:adjustRightInd w:val="0"/>
              <w:jc w:val="both"/>
              <w:rPr>
                <w:rFonts w:ascii="Titillium Web" w:hAnsi="Titillium Web"/>
              </w:rPr>
            </w:pPr>
            <w:r w:rsidRPr="00F34313">
              <w:rPr>
                <w:rFonts w:ascii="Titillium Web" w:hAnsi="Titillium Web"/>
              </w:rPr>
              <w:t>Se di pertinenza con il lavoro in appalto la Committenza fornisce all’Assuntore le schede di sicurezza relative.</w:t>
            </w:r>
          </w:p>
          <w:p w14:paraId="7BF4D1E0" w14:textId="77777777" w:rsidR="0098011D" w:rsidRPr="00F34313" w:rsidRDefault="0098011D" w:rsidP="00F827E9">
            <w:pPr>
              <w:widowControl/>
              <w:adjustRightInd w:val="0"/>
              <w:jc w:val="both"/>
              <w:rPr>
                <w:rFonts w:ascii="Titillium Web" w:hAnsi="Titillium Web"/>
              </w:rPr>
            </w:pPr>
          </w:p>
        </w:tc>
      </w:tr>
      <w:tr w:rsidR="00F827E9" w:rsidRPr="00F34313" w14:paraId="1AED79EB" w14:textId="77777777" w:rsidTr="00336D9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Look w:val="01E0" w:firstRow="1" w:lastRow="1" w:firstColumn="1" w:lastColumn="1" w:noHBand="0" w:noVBand="0"/>
        </w:tblPrEx>
        <w:trPr>
          <w:cantSplit/>
        </w:trPr>
        <w:tc>
          <w:tcPr>
            <w:tcW w:w="1288" w:type="pct"/>
            <w:tcBorders>
              <w:top w:val="single" w:sz="4" w:space="0" w:color="808080"/>
              <w:left w:val="single" w:sz="4" w:space="0" w:color="808080"/>
              <w:bottom w:val="single" w:sz="4" w:space="0" w:color="808080"/>
              <w:right w:val="single" w:sz="4" w:space="0" w:color="808080"/>
            </w:tcBorders>
          </w:tcPr>
          <w:p w14:paraId="61A64D24" w14:textId="77777777" w:rsidR="00F827E9" w:rsidRPr="00F34313" w:rsidRDefault="00F827E9" w:rsidP="00F827E9">
            <w:pPr>
              <w:widowControl/>
              <w:adjustRightInd w:val="0"/>
              <w:jc w:val="center"/>
              <w:rPr>
                <w:rFonts w:ascii="Titillium Web" w:hAnsi="Titillium Web"/>
                <w:b/>
              </w:rPr>
            </w:pPr>
            <w:r w:rsidRPr="00F34313">
              <w:rPr>
                <w:rFonts w:ascii="Titillium Web" w:hAnsi="Titillium Web"/>
                <w:b/>
              </w:rPr>
              <w:lastRenderedPageBreak/>
              <w:t>AGENTI BIOLOGICI</w:t>
            </w:r>
          </w:p>
          <w:p w14:paraId="43EA36B8" w14:textId="77777777" w:rsidR="00F827E9" w:rsidRPr="00F34313" w:rsidRDefault="00312F8B" w:rsidP="00F827E9">
            <w:pPr>
              <w:widowControl/>
              <w:adjustRightInd w:val="0"/>
              <w:jc w:val="center"/>
              <w:rPr>
                <w:rFonts w:ascii="Titillium Web" w:hAnsi="Titillium Web"/>
                <w:b/>
              </w:rPr>
            </w:pPr>
            <w:r w:rsidRPr="00F34313">
              <w:rPr>
                <w:rFonts w:ascii="Titillium Web" w:hAnsi="Titillium Web"/>
                <w:b/>
                <w:noProof/>
              </w:rPr>
              <w:drawing>
                <wp:anchor distT="0" distB="0" distL="114300" distR="114300" simplePos="0" relativeHeight="251656704" behindDoc="0" locked="0" layoutInCell="1" allowOverlap="1" wp14:anchorId="52953F71" wp14:editId="42AFB1BC">
                  <wp:simplePos x="0" y="0"/>
                  <wp:positionH relativeFrom="column">
                    <wp:posOffset>189230</wp:posOffset>
                  </wp:positionH>
                  <wp:positionV relativeFrom="paragraph">
                    <wp:posOffset>17145</wp:posOffset>
                  </wp:positionV>
                  <wp:extent cx="781050" cy="704850"/>
                  <wp:effectExtent l="0" t="0" r="0" b="0"/>
                  <wp:wrapNone/>
                  <wp:docPr id="19" name="Immagin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4"/>
                          <pic:cNvPicPr>
                            <a:picLocks noChangeAspect="1" noChangeArrowheads="1"/>
                          </pic:cNvPicPr>
                        </pic:nvPicPr>
                        <pic:blipFill>
                          <a:blip r:embed="rId12">
                            <a:extLst>
                              <a:ext uri="{28A0092B-C50C-407E-A947-70E740481C1C}">
                                <a14:useLocalDpi xmlns:a14="http://schemas.microsoft.com/office/drawing/2010/main" val="0"/>
                              </a:ext>
                            </a:extLst>
                          </a:blip>
                          <a:srcRect r="6020"/>
                          <a:stretch>
                            <a:fillRect/>
                          </a:stretch>
                        </pic:blipFill>
                        <pic:spPr bwMode="auto">
                          <a:xfrm>
                            <a:off x="0" y="0"/>
                            <a:ext cx="7810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00" w:type="pct"/>
            <w:gridSpan w:val="3"/>
            <w:tcBorders>
              <w:top w:val="single" w:sz="4" w:space="0" w:color="808080"/>
              <w:left w:val="single" w:sz="4" w:space="0" w:color="808080"/>
              <w:bottom w:val="single" w:sz="4" w:space="0" w:color="808080"/>
              <w:right w:val="single" w:sz="4" w:space="0" w:color="808080"/>
            </w:tcBorders>
            <w:vAlign w:val="center"/>
          </w:tcPr>
          <w:p w14:paraId="0B42061E" w14:textId="77777777" w:rsidR="00F827E9" w:rsidRPr="00F34313" w:rsidRDefault="0083526A" w:rsidP="00F827E9">
            <w:pPr>
              <w:widowControl/>
              <w:adjustRightInd w:val="0"/>
              <w:jc w:val="both"/>
              <w:rPr>
                <w:rFonts w:ascii="Titillium Web" w:hAnsi="Titillium Web"/>
              </w:rPr>
            </w:pPr>
            <w:r w:rsidRPr="00F34313">
              <w:rPr>
                <w:rFonts w:ascii="Titillium Web" w:hAnsi="Titillium Web"/>
              </w:rPr>
              <w:t>È</w:t>
            </w:r>
            <w:r w:rsidR="006A6C1D" w:rsidRPr="00F34313">
              <w:rPr>
                <w:rFonts w:ascii="Titillium Web" w:hAnsi="Titillium Web"/>
              </w:rPr>
              <w:t xml:space="preserve"> un rischio ubiquitario limitato a</w:t>
            </w:r>
            <w:r w:rsidR="00F827E9" w:rsidRPr="00F34313">
              <w:rPr>
                <w:rFonts w:ascii="Titillium Web" w:hAnsi="Titillium Web"/>
              </w:rPr>
              <w:t>gli ambienti</w:t>
            </w:r>
            <w:r w:rsidR="001E1AF2" w:rsidRPr="00F34313">
              <w:rPr>
                <w:rFonts w:ascii="Titillium Web" w:hAnsi="Titillium Web"/>
              </w:rPr>
              <w:t>;</w:t>
            </w:r>
            <w:r w:rsidR="00F827E9" w:rsidRPr="00F34313">
              <w:rPr>
                <w:rFonts w:ascii="Titillium Web" w:hAnsi="Titillium Web"/>
              </w:rPr>
              <w:t xml:space="preserve"> a ris</w:t>
            </w:r>
            <w:r w:rsidR="0098011D" w:rsidRPr="00F34313">
              <w:rPr>
                <w:rFonts w:ascii="Titillium Web" w:hAnsi="Titillium Web"/>
              </w:rPr>
              <w:t xml:space="preserve">chio maggiore sono i reparti dove </w:t>
            </w:r>
            <w:r w:rsidR="00EE06BD" w:rsidRPr="00F34313">
              <w:rPr>
                <w:rFonts w:ascii="Titillium Web" w:hAnsi="Titillium Web"/>
              </w:rPr>
              <w:t xml:space="preserve">sono </w:t>
            </w:r>
            <w:r w:rsidR="0098011D" w:rsidRPr="00F34313">
              <w:rPr>
                <w:rFonts w:ascii="Titillium Web" w:hAnsi="Titillium Web"/>
              </w:rPr>
              <w:t>presenti</w:t>
            </w:r>
            <w:r w:rsidR="006A6C1D" w:rsidRPr="00F34313">
              <w:rPr>
                <w:rFonts w:ascii="Titillium Web" w:hAnsi="Titillium Web"/>
              </w:rPr>
              <w:t xml:space="preserve"> </w:t>
            </w:r>
            <w:r w:rsidR="00F827E9" w:rsidRPr="00F34313">
              <w:rPr>
                <w:rFonts w:ascii="Titillium Web" w:hAnsi="Titillium Web"/>
              </w:rPr>
              <w:t>i</w:t>
            </w:r>
            <w:r w:rsidR="006A6C1D" w:rsidRPr="00F34313">
              <w:rPr>
                <w:rFonts w:ascii="Titillium Web" w:hAnsi="Titillium Web"/>
              </w:rPr>
              <w:t xml:space="preserve"> </w:t>
            </w:r>
            <w:r w:rsidR="0098011D" w:rsidRPr="00F34313">
              <w:rPr>
                <w:rFonts w:ascii="Titillium Web" w:hAnsi="Titillium Web"/>
              </w:rPr>
              <w:t>l</w:t>
            </w:r>
            <w:r w:rsidR="00F827E9" w:rsidRPr="00F34313">
              <w:rPr>
                <w:rFonts w:ascii="Titillium Web" w:hAnsi="Titillium Web"/>
              </w:rPr>
              <w:t xml:space="preserve">aboratori </w:t>
            </w:r>
            <w:r w:rsidR="006A6C1D" w:rsidRPr="00F34313">
              <w:rPr>
                <w:rFonts w:ascii="Titillium Web" w:hAnsi="Titillium Web"/>
              </w:rPr>
              <w:t xml:space="preserve">e, in misura minore, </w:t>
            </w:r>
            <w:r w:rsidR="0098011D" w:rsidRPr="00F34313">
              <w:rPr>
                <w:rFonts w:ascii="Titillium Web" w:hAnsi="Titillium Web"/>
              </w:rPr>
              <w:t xml:space="preserve">le aree comuni interne </w:t>
            </w:r>
            <w:r w:rsidR="006A6C1D" w:rsidRPr="00F34313">
              <w:rPr>
                <w:rFonts w:ascii="Titillium Web" w:hAnsi="Titillium Web"/>
              </w:rPr>
              <w:t xml:space="preserve">presenti perimetralmente </w:t>
            </w:r>
            <w:r w:rsidR="0098011D" w:rsidRPr="00F34313">
              <w:rPr>
                <w:rFonts w:ascii="Titillium Web" w:hAnsi="Titillium Web"/>
              </w:rPr>
              <w:t>ai reparti/zone laboratori</w:t>
            </w:r>
            <w:r w:rsidR="00F827E9" w:rsidRPr="00F34313">
              <w:rPr>
                <w:rFonts w:ascii="Titillium Web" w:hAnsi="Titillium Web"/>
              </w:rPr>
              <w:t>.</w:t>
            </w:r>
          </w:p>
          <w:p w14:paraId="7EF15522"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Le aree sono ad accesso controllato e limitato secondo le indicazioni della Direzione.</w:t>
            </w:r>
          </w:p>
          <w:p w14:paraId="0B5BE7F3" w14:textId="77777777" w:rsidR="00EE06BD" w:rsidRPr="00F34313" w:rsidRDefault="00EE06BD" w:rsidP="00EE06BD">
            <w:pPr>
              <w:widowControl/>
              <w:adjustRightInd w:val="0"/>
              <w:jc w:val="both"/>
              <w:rPr>
                <w:rFonts w:ascii="Titillium Web" w:hAnsi="Titillium Web"/>
              </w:rPr>
            </w:pPr>
            <w:r w:rsidRPr="00F34313">
              <w:rPr>
                <w:rFonts w:ascii="Titillium Web" w:hAnsi="Titillium Web"/>
              </w:rPr>
              <w:t xml:space="preserve">Concordare preventivamente con i responsabili dei laboratori l’accesso alle zone. </w:t>
            </w:r>
          </w:p>
          <w:p w14:paraId="5FDE0CA6" w14:textId="77777777" w:rsidR="00EE06BD" w:rsidRPr="00F34313" w:rsidRDefault="00EE06BD" w:rsidP="00EE06BD">
            <w:pPr>
              <w:widowControl/>
              <w:adjustRightInd w:val="0"/>
              <w:jc w:val="both"/>
              <w:rPr>
                <w:rFonts w:ascii="Titillium Web" w:hAnsi="Titillium Web"/>
              </w:rPr>
            </w:pPr>
            <w:r w:rsidRPr="00F34313">
              <w:rPr>
                <w:rFonts w:ascii="Titillium Web" w:hAnsi="Titillium Web"/>
              </w:rPr>
              <w:t>Prediligere l’esecuzione della manutenzione negli orari in cui non sono in corso attività nel laboratorio e che, in ogni caso, non siano presenti sostanze sotto la cappa oggetto di intervento e che la stessa sia stata accuratamente pulita/decontaminata.</w:t>
            </w:r>
          </w:p>
          <w:p w14:paraId="64981F0F"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I rifiuti sono raccolti in contenitori a tenuta e opportunamente segnalati, sono collocati nei reparti, e stoccati provvisoriamente in locali dedicati in attesa dello smaltimento.</w:t>
            </w:r>
          </w:p>
          <w:p w14:paraId="3AEC6BB9" w14:textId="77777777" w:rsidR="00F827E9" w:rsidRPr="00F34313" w:rsidRDefault="0098011D" w:rsidP="00F827E9">
            <w:pPr>
              <w:widowControl/>
              <w:adjustRightInd w:val="0"/>
              <w:jc w:val="both"/>
              <w:rPr>
                <w:rFonts w:ascii="Titillium Web" w:hAnsi="Titillium Web"/>
              </w:rPr>
            </w:pPr>
            <w:r w:rsidRPr="00F34313">
              <w:rPr>
                <w:rFonts w:ascii="Titillium Web" w:hAnsi="Titillium Web"/>
              </w:rPr>
              <w:t>A tal ragione</w:t>
            </w:r>
            <w:r w:rsidR="00F827E9" w:rsidRPr="00F34313">
              <w:rPr>
                <w:rFonts w:ascii="Titillium Web" w:hAnsi="Titillium Web"/>
              </w:rPr>
              <w:t>, è presente segnaletica conforme atta ad individuare le fonti di pericolo, le prescrizioni ed i divieti connessi.</w:t>
            </w:r>
          </w:p>
        </w:tc>
      </w:tr>
      <w:tr w:rsidR="00F827E9" w:rsidRPr="00F34313" w14:paraId="311097CF" w14:textId="77777777" w:rsidTr="00336D9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Look w:val="01E0" w:firstRow="1" w:lastRow="1" w:firstColumn="1" w:lastColumn="1" w:noHBand="0" w:noVBand="0"/>
        </w:tblPrEx>
        <w:trPr>
          <w:cantSplit/>
        </w:trPr>
        <w:tc>
          <w:tcPr>
            <w:tcW w:w="1288" w:type="pct"/>
            <w:tcBorders>
              <w:top w:val="single" w:sz="4" w:space="0" w:color="808080"/>
              <w:left w:val="single" w:sz="4" w:space="0" w:color="808080"/>
              <w:bottom w:val="single" w:sz="4" w:space="0" w:color="808080"/>
              <w:right w:val="single" w:sz="4" w:space="0" w:color="808080"/>
            </w:tcBorders>
          </w:tcPr>
          <w:p w14:paraId="236ADA74" w14:textId="77777777" w:rsidR="00F827E9" w:rsidRPr="00F34313" w:rsidRDefault="00F827E9" w:rsidP="00F827E9">
            <w:pPr>
              <w:widowControl/>
              <w:adjustRightInd w:val="0"/>
              <w:jc w:val="center"/>
              <w:rPr>
                <w:rFonts w:ascii="Titillium Web" w:hAnsi="Titillium Web"/>
                <w:b/>
              </w:rPr>
            </w:pPr>
            <w:r w:rsidRPr="00F34313">
              <w:rPr>
                <w:rFonts w:ascii="Titillium Web" w:hAnsi="Titillium Web"/>
                <w:b/>
              </w:rPr>
              <w:t>RADIAZIONI NON IONIZZANTI</w:t>
            </w:r>
          </w:p>
          <w:p w14:paraId="554B62D0" w14:textId="77777777" w:rsidR="00F827E9" w:rsidRPr="00F34313" w:rsidRDefault="00312F8B" w:rsidP="00F827E9">
            <w:pPr>
              <w:widowControl/>
              <w:adjustRightInd w:val="0"/>
              <w:jc w:val="center"/>
              <w:rPr>
                <w:rFonts w:ascii="Titillium Web" w:hAnsi="Titillium Web"/>
                <w:b/>
              </w:rPr>
            </w:pPr>
            <w:r w:rsidRPr="00F34313">
              <w:rPr>
                <w:rFonts w:ascii="Titillium Web" w:hAnsi="Titillium Web"/>
                <w:b/>
                <w:noProof/>
              </w:rPr>
              <w:drawing>
                <wp:anchor distT="0" distB="0" distL="114300" distR="114300" simplePos="0" relativeHeight="251658752" behindDoc="0" locked="0" layoutInCell="1" allowOverlap="1" wp14:anchorId="69425169" wp14:editId="303A1A5D">
                  <wp:simplePos x="0" y="0"/>
                  <wp:positionH relativeFrom="column">
                    <wp:posOffset>191770</wp:posOffset>
                  </wp:positionH>
                  <wp:positionV relativeFrom="paragraph">
                    <wp:posOffset>-12700</wp:posOffset>
                  </wp:positionV>
                  <wp:extent cx="771525" cy="723265"/>
                  <wp:effectExtent l="0" t="0" r="0" b="0"/>
                  <wp:wrapNone/>
                  <wp:docPr id="18"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3">
                            <a:extLst>
                              <a:ext uri="{28A0092B-C50C-407E-A947-70E740481C1C}">
                                <a14:useLocalDpi xmlns:a14="http://schemas.microsoft.com/office/drawing/2010/main" val="0"/>
                              </a:ext>
                            </a:extLst>
                          </a:blip>
                          <a:srcRect r="4819"/>
                          <a:stretch>
                            <a:fillRect/>
                          </a:stretch>
                        </pic:blipFill>
                        <pic:spPr bwMode="auto">
                          <a:xfrm>
                            <a:off x="0" y="0"/>
                            <a:ext cx="771525"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1ABB20" w14:textId="77777777" w:rsidR="00F827E9" w:rsidRPr="00F34313" w:rsidRDefault="00F827E9" w:rsidP="00F827E9">
            <w:pPr>
              <w:widowControl/>
              <w:adjustRightInd w:val="0"/>
              <w:jc w:val="center"/>
              <w:rPr>
                <w:rFonts w:ascii="Titillium Web" w:hAnsi="Titillium Web"/>
                <w:b/>
              </w:rPr>
            </w:pPr>
          </w:p>
          <w:p w14:paraId="4489943D" w14:textId="77777777" w:rsidR="00F827E9" w:rsidRPr="00F34313" w:rsidRDefault="00F827E9" w:rsidP="00F827E9">
            <w:pPr>
              <w:widowControl/>
              <w:adjustRightInd w:val="0"/>
              <w:jc w:val="center"/>
              <w:rPr>
                <w:rFonts w:ascii="Titillium Web" w:hAnsi="Titillium Web"/>
                <w:b/>
              </w:rPr>
            </w:pPr>
          </w:p>
          <w:p w14:paraId="6D08CB4A" w14:textId="77777777" w:rsidR="00F827E9" w:rsidRPr="00F34313" w:rsidRDefault="00F827E9" w:rsidP="00F827E9">
            <w:pPr>
              <w:widowControl/>
              <w:adjustRightInd w:val="0"/>
              <w:jc w:val="center"/>
              <w:rPr>
                <w:rFonts w:ascii="Titillium Web" w:hAnsi="Titillium Web"/>
                <w:b/>
              </w:rPr>
            </w:pPr>
          </w:p>
          <w:p w14:paraId="056BBBA4" w14:textId="77777777" w:rsidR="00F827E9" w:rsidRPr="00F34313" w:rsidRDefault="00F827E9" w:rsidP="00F827E9">
            <w:pPr>
              <w:widowControl/>
              <w:adjustRightInd w:val="0"/>
              <w:jc w:val="center"/>
              <w:rPr>
                <w:rFonts w:ascii="Titillium Web" w:hAnsi="Titillium Web"/>
                <w:b/>
              </w:rPr>
            </w:pPr>
          </w:p>
        </w:tc>
        <w:tc>
          <w:tcPr>
            <w:tcW w:w="3700" w:type="pct"/>
            <w:gridSpan w:val="3"/>
            <w:tcBorders>
              <w:top w:val="single" w:sz="4" w:space="0" w:color="808080"/>
              <w:left w:val="single" w:sz="4" w:space="0" w:color="808080"/>
              <w:bottom w:val="single" w:sz="4" w:space="0" w:color="808080"/>
              <w:right w:val="single" w:sz="4" w:space="0" w:color="808080"/>
            </w:tcBorders>
            <w:vAlign w:val="center"/>
          </w:tcPr>
          <w:p w14:paraId="110A2978" w14:textId="77777777" w:rsidR="00F827E9" w:rsidRPr="00F34313" w:rsidRDefault="00F827E9" w:rsidP="00F827E9">
            <w:pPr>
              <w:widowControl/>
              <w:adjustRightInd w:val="0"/>
              <w:jc w:val="both"/>
              <w:rPr>
                <w:rFonts w:ascii="Titillium Web" w:hAnsi="Titillium Web"/>
              </w:rPr>
            </w:pPr>
            <w:bookmarkStart w:id="112" w:name="_Hlk41036779"/>
            <w:r w:rsidRPr="00F34313">
              <w:rPr>
                <w:rFonts w:ascii="Titillium Web" w:hAnsi="Titillium Web"/>
              </w:rPr>
              <w:t>Uso di sistemi ed apparecchiature sorgenti di campi magnetici statici ed in radiofrequenza, microonde, luce (visibile, ultravioletto, infrarosso).</w:t>
            </w:r>
          </w:p>
          <w:p w14:paraId="4DE59E7C"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Esposizione a radiazioni elettromagnetiche della stessa natura della luce o delle onde radio, dovute all’uso di sistemi ed apparecchiature che comportano campi elettrici, magnetici ed elettromagnetici con frequenze alte.</w:t>
            </w:r>
          </w:p>
          <w:p w14:paraId="7CFDD63B"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Ove necessario, è presente segnaletica conforme atta ad individuare le fonti di pericolo, le prescrizioni ed i divieti connessi.</w:t>
            </w:r>
            <w:bookmarkEnd w:id="112"/>
          </w:p>
        </w:tc>
      </w:tr>
      <w:tr w:rsidR="00F827E9" w:rsidRPr="00F34313" w14:paraId="692B738C" w14:textId="77777777" w:rsidTr="00336D9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Look w:val="01E0" w:firstRow="1" w:lastRow="1" w:firstColumn="1" w:lastColumn="1" w:noHBand="0" w:noVBand="0"/>
        </w:tblPrEx>
        <w:trPr>
          <w:cantSplit/>
          <w:trHeight w:val="1632"/>
        </w:trPr>
        <w:tc>
          <w:tcPr>
            <w:tcW w:w="1288" w:type="pct"/>
            <w:tcBorders>
              <w:top w:val="single" w:sz="4" w:space="0" w:color="808080"/>
              <w:left w:val="single" w:sz="4" w:space="0" w:color="808080"/>
              <w:bottom w:val="single" w:sz="4" w:space="0" w:color="808080"/>
              <w:right w:val="single" w:sz="4" w:space="0" w:color="808080"/>
            </w:tcBorders>
          </w:tcPr>
          <w:p w14:paraId="649CBC22" w14:textId="77777777" w:rsidR="00F827E9" w:rsidRPr="00F34313" w:rsidRDefault="00F827E9" w:rsidP="00F827E9">
            <w:pPr>
              <w:widowControl/>
              <w:adjustRightInd w:val="0"/>
              <w:jc w:val="center"/>
              <w:rPr>
                <w:rFonts w:ascii="Titillium Web" w:hAnsi="Titillium Web"/>
                <w:b/>
              </w:rPr>
            </w:pPr>
            <w:r w:rsidRPr="00F34313">
              <w:rPr>
                <w:rFonts w:ascii="Titillium Web" w:hAnsi="Titillium Web"/>
                <w:b/>
              </w:rPr>
              <w:t>CAMPI MAGNETICI</w:t>
            </w:r>
          </w:p>
          <w:p w14:paraId="6BEA5FAE" w14:textId="77777777" w:rsidR="00F827E9" w:rsidRPr="00F34313" w:rsidRDefault="00312F8B" w:rsidP="00F827E9">
            <w:pPr>
              <w:widowControl/>
              <w:adjustRightInd w:val="0"/>
              <w:jc w:val="center"/>
              <w:rPr>
                <w:rFonts w:ascii="Titillium Web" w:hAnsi="Titillium Web"/>
                <w:b/>
              </w:rPr>
            </w:pPr>
            <w:r w:rsidRPr="00F34313">
              <w:rPr>
                <w:rFonts w:ascii="Titillium Web" w:hAnsi="Titillium Web"/>
                <w:b/>
                <w:noProof/>
              </w:rPr>
              <w:drawing>
                <wp:anchor distT="0" distB="0" distL="114300" distR="114300" simplePos="0" relativeHeight="251657728" behindDoc="0" locked="0" layoutInCell="1" allowOverlap="1" wp14:anchorId="401226DF" wp14:editId="1369FEA0">
                  <wp:simplePos x="0" y="0"/>
                  <wp:positionH relativeFrom="column">
                    <wp:posOffset>177165</wp:posOffset>
                  </wp:positionH>
                  <wp:positionV relativeFrom="paragraph">
                    <wp:posOffset>10795</wp:posOffset>
                  </wp:positionV>
                  <wp:extent cx="904875" cy="779780"/>
                  <wp:effectExtent l="0" t="0" r="0" b="0"/>
                  <wp:wrapNone/>
                  <wp:docPr id="17"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4875" cy="779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00" w:type="pct"/>
            <w:gridSpan w:val="3"/>
            <w:tcBorders>
              <w:top w:val="single" w:sz="4" w:space="0" w:color="808080"/>
              <w:left w:val="single" w:sz="4" w:space="0" w:color="808080"/>
              <w:bottom w:val="single" w:sz="4" w:space="0" w:color="808080"/>
              <w:right w:val="single" w:sz="4" w:space="0" w:color="808080"/>
            </w:tcBorders>
            <w:vAlign w:val="center"/>
          </w:tcPr>
          <w:p w14:paraId="196595AB" w14:textId="77777777" w:rsidR="00F827E9" w:rsidRPr="00F34313" w:rsidRDefault="00F827E9" w:rsidP="001E1AF2">
            <w:pPr>
              <w:widowControl/>
              <w:adjustRightInd w:val="0"/>
              <w:jc w:val="both"/>
              <w:rPr>
                <w:rFonts w:ascii="Titillium Web" w:hAnsi="Titillium Web"/>
              </w:rPr>
            </w:pPr>
            <w:r w:rsidRPr="00F34313">
              <w:rPr>
                <w:rFonts w:ascii="Titillium Web" w:hAnsi="Titillium Web"/>
              </w:rPr>
              <w:t xml:space="preserve">Nei locali </w:t>
            </w:r>
            <w:r w:rsidR="00851307" w:rsidRPr="00F34313">
              <w:rPr>
                <w:rFonts w:ascii="Titillium Web" w:hAnsi="Titillium Web"/>
              </w:rPr>
              <w:t xml:space="preserve">non esiste </w:t>
            </w:r>
            <w:r w:rsidRPr="00F34313">
              <w:rPr>
                <w:rFonts w:ascii="Titillium Web" w:hAnsi="Titillium Web"/>
              </w:rPr>
              <w:t>campo magnetico statico</w:t>
            </w:r>
            <w:r w:rsidR="00851307" w:rsidRPr="00F34313">
              <w:rPr>
                <w:rFonts w:ascii="Titillium Web" w:hAnsi="Titillium Web"/>
              </w:rPr>
              <w:t xml:space="preserve"> generato dalla presenza di attrezzature destinate alla diagnostica ad esclusione da quello che normalmente, in bassa misura e comunque </w:t>
            </w:r>
            <w:r w:rsidR="001E1AF2" w:rsidRPr="00F34313">
              <w:rPr>
                <w:rFonts w:ascii="Titillium Web" w:hAnsi="Titillium Web"/>
              </w:rPr>
              <w:t xml:space="preserve">accettabile, </w:t>
            </w:r>
            <w:r w:rsidR="00851307" w:rsidRPr="00F34313">
              <w:rPr>
                <w:rFonts w:ascii="Titillium Web" w:hAnsi="Titillium Web"/>
              </w:rPr>
              <w:t>genera</w:t>
            </w:r>
            <w:r w:rsidR="001E1AF2" w:rsidRPr="00F34313">
              <w:rPr>
                <w:rFonts w:ascii="Titillium Web" w:hAnsi="Titillium Web"/>
              </w:rPr>
              <w:t>to</w:t>
            </w:r>
            <w:r w:rsidR="00851307" w:rsidRPr="00F34313">
              <w:rPr>
                <w:rFonts w:ascii="Titillium Web" w:hAnsi="Titillium Web"/>
              </w:rPr>
              <w:t xml:space="preserve"> dall’impianto elettrico/illuminazione</w:t>
            </w:r>
            <w:r w:rsidR="00C2633B" w:rsidRPr="00F34313">
              <w:rPr>
                <w:rFonts w:ascii="Titillium Web" w:hAnsi="Titillium Web"/>
              </w:rPr>
              <w:t xml:space="preserve">. </w:t>
            </w:r>
            <w:r w:rsidRPr="00F34313">
              <w:rPr>
                <w:rFonts w:ascii="Titillium Web" w:hAnsi="Titillium Web"/>
              </w:rPr>
              <w:t>Ove necessario</w:t>
            </w:r>
            <w:r w:rsidR="001E1AF2" w:rsidRPr="00F34313">
              <w:rPr>
                <w:rFonts w:ascii="Titillium Web" w:hAnsi="Titillium Web"/>
              </w:rPr>
              <w:t>,</w:t>
            </w:r>
            <w:r w:rsidR="00C2633B" w:rsidRPr="00F34313">
              <w:rPr>
                <w:rFonts w:ascii="Titillium Web" w:hAnsi="Titillium Web"/>
              </w:rPr>
              <w:t xml:space="preserve"> in caso di acquisizione di attrezzatura con generazione di campo magnetico</w:t>
            </w:r>
            <w:r w:rsidRPr="00F34313">
              <w:rPr>
                <w:rFonts w:ascii="Titillium Web" w:hAnsi="Titillium Web"/>
              </w:rPr>
              <w:t xml:space="preserve">, </w:t>
            </w:r>
            <w:r w:rsidR="00C2633B" w:rsidRPr="00F34313">
              <w:rPr>
                <w:rFonts w:ascii="Titillium Web" w:hAnsi="Titillium Web"/>
              </w:rPr>
              <w:t>sarà apposta</w:t>
            </w:r>
            <w:r w:rsidRPr="00F34313">
              <w:rPr>
                <w:rFonts w:ascii="Titillium Web" w:hAnsi="Titillium Web"/>
              </w:rPr>
              <w:t xml:space="preserve"> segnaletica conforme atta ad individuare le fonti di pericolo, le prescrizioni ed i divieti connessi.</w:t>
            </w:r>
          </w:p>
        </w:tc>
      </w:tr>
      <w:tr w:rsidR="00F827E9" w:rsidRPr="00F34313" w14:paraId="7D4C49E8" w14:textId="77777777" w:rsidTr="00336D9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Look w:val="01E0" w:firstRow="1" w:lastRow="1" w:firstColumn="1" w:lastColumn="1" w:noHBand="0" w:noVBand="0"/>
        </w:tblPrEx>
        <w:trPr>
          <w:cantSplit/>
          <w:trHeight w:val="1486"/>
        </w:trPr>
        <w:tc>
          <w:tcPr>
            <w:tcW w:w="1288" w:type="pct"/>
            <w:tcBorders>
              <w:top w:val="single" w:sz="4" w:space="0" w:color="808080"/>
              <w:left w:val="single" w:sz="4" w:space="0" w:color="808080"/>
              <w:bottom w:val="single" w:sz="4" w:space="0" w:color="808080"/>
              <w:right w:val="single" w:sz="4" w:space="0" w:color="808080"/>
            </w:tcBorders>
          </w:tcPr>
          <w:p w14:paraId="42FCA511" w14:textId="77777777" w:rsidR="00F827E9" w:rsidRPr="00F34313" w:rsidRDefault="00F827E9" w:rsidP="00F827E9">
            <w:pPr>
              <w:widowControl/>
              <w:adjustRightInd w:val="0"/>
              <w:jc w:val="center"/>
              <w:rPr>
                <w:rFonts w:ascii="Titillium Web" w:hAnsi="Titillium Web"/>
                <w:b/>
              </w:rPr>
            </w:pPr>
            <w:r w:rsidRPr="00F34313">
              <w:rPr>
                <w:rFonts w:ascii="Titillium Web" w:hAnsi="Titillium Web"/>
                <w:b/>
              </w:rPr>
              <w:lastRenderedPageBreak/>
              <w:t>ENERGIA ELETTRICA</w:t>
            </w:r>
          </w:p>
          <w:p w14:paraId="71554388" w14:textId="77777777" w:rsidR="00F827E9" w:rsidRPr="00F34313" w:rsidRDefault="00312F8B" w:rsidP="00F827E9">
            <w:pPr>
              <w:widowControl/>
              <w:adjustRightInd w:val="0"/>
              <w:jc w:val="center"/>
              <w:rPr>
                <w:rFonts w:ascii="Titillium Web" w:hAnsi="Titillium Web"/>
                <w:b/>
              </w:rPr>
            </w:pPr>
            <w:r w:rsidRPr="00F34313">
              <w:rPr>
                <w:rFonts w:ascii="Titillium Web" w:hAnsi="Titillium Web"/>
                <w:b/>
                <w:noProof/>
              </w:rPr>
              <w:drawing>
                <wp:anchor distT="0" distB="0" distL="114300" distR="114300" simplePos="0" relativeHeight="251655680" behindDoc="0" locked="0" layoutInCell="1" allowOverlap="1" wp14:anchorId="6459E9C9" wp14:editId="686A9D8F">
                  <wp:simplePos x="0" y="0"/>
                  <wp:positionH relativeFrom="column">
                    <wp:posOffset>245745</wp:posOffset>
                  </wp:positionH>
                  <wp:positionV relativeFrom="paragraph">
                    <wp:posOffset>29210</wp:posOffset>
                  </wp:positionV>
                  <wp:extent cx="712470" cy="571500"/>
                  <wp:effectExtent l="0" t="0" r="0" b="0"/>
                  <wp:wrapNone/>
                  <wp:docPr id="16" name="Immagin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5"/>
                          <pic:cNvPicPr>
                            <a:picLocks noChangeAspect="1" noChangeArrowheads="1"/>
                          </pic:cNvPicPr>
                        </pic:nvPicPr>
                        <pic:blipFill>
                          <a:blip r:embed="rId15">
                            <a:extLst>
                              <a:ext uri="{28A0092B-C50C-407E-A947-70E740481C1C}">
                                <a14:useLocalDpi xmlns:a14="http://schemas.microsoft.com/office/drawing/2010/main" val="0"/>
                              </a:ext>
                            </a:extLst>
                          </a:blip>
                          <a:srcRect r="6024"/>
                          <a:stretch>
                            <a:fillRect/>
                          </a:stretch>
                        </pic:blipFill>
                        <pic:spPr bwMode="auto">
                          <a:xfrm>
                            <a:off x="0" y="0"/>
                            <a:ext cx="71247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0CA7BF" w14:textId="77777777" w:rsidR="00F827E9" w:rsidRPr="00F34313" w:rsidRDefault="00F827E9" w:rsidP="00F827E9">
            <w:pPr>
              <w:widowControl/>
              <w:adjustRightInd w:val="0"/>
              <w:jc w:val="center"/>
              <w:rPr>
                <w:rFonts w:ascii="Titillium Web" w:hAnsi="Titillium Web"/>
                <w:b/>
              </w:rPr>
            </w:pPr>
          </w:p>
          <w:p w14:paraId="538C4797" w14:textId="77777777" w:rsidR="00F827E9" w:rsidRPr="00F34313" w:rsidRDefault="00F827E9" w:rsidP="00F827E9">
            <w:pPr>
              <w:widowControl/>
              <w:adjustRightInd w:val="0"/>
              <w:jc w:val="center"/>
              <w:rPr>
                <w:rFonts w:ascii="Titillium Web" w:hAnsi="Titillium Web"/>
                <w:b/>
              </w:rPr>
            </w:pPr>
          </w:p>
          <w:p w14:paraId="47A359C6" w14:textId="77777777" w:rsidR="00F827E9" w:rsidRPr="00F34313" w:rsidRDefault="00F827E9" w:rsidP="00F827E9">
            <w:pPr>
              <w:widowControl/>
              <w:adjustRightInd w:val="0"/>
              <w:jc w:val="center"/>
              <w:rPr>
                <w:rFonts w:ascii="Titillium Web" w:hAnsi="Titillium Web"/>
                <w:b/>
              </w:rPr>
            </w:pPr>
          </w:p>
        </w:tc>
        <w:tc>
          <w:tcPr>
            <w:tcW w:w="3700" w:type="pct"/>
            <w:gridSpan w:val="3"/>
            <w:tcBorders>
              <w:top w:val="single" w:sz="4" w:space="0" w:color="808080"/>
              <w:left w:val="single" w:sz="4" w:space="0" w:color="808080"/>
              <w:bottom w:val="single" w:sz="4" w:space="0" w:color="808080"/>
              <w:right w:val="single" w:sz="4" w:space="0" w:color="808080"/>
            </w:tcBorders>
            <w:vAlign w:val="center"/>
          </w:tcPr>
          <w:p w14:paraId="60B7ECAD"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In ogni ambiente esistono impianti ed apparecchiature elettriche, conformi a specifiche norme, verificati e gestiti dall’U</w:t>
            </w:r>
            <w:r w:rsidR="009D5078" w:rsidRPr="00F34313">
              <w:rPr>
                <w:rFonts w:ascii="Titillium Web" w:hAnsi="Titillium Web"/>
              </w:rPr>
              <w:t>fficio Tecnico dell’Università</w:t>
            </w:r>
            <w:r w:rsidRPr="00F34313">
              <w:rPr>
                <w:rFonts w:ascii="Titillium Web" w:hAnsi="Titillium Web"/>
              </w:rPr>
              <w:t>.</w:t>
            </w:r>
          </w:p>
          <w:p w14:paraId="0AFF8A55"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Ogni intervento o utilizzo di energia deve essere effettuato con precisa autorizzazione e accordi con il Responsabile dell</w:t>
            </w:r>
            <w:r w:rsidR="00336D93" w:rsidRPr="00F34313">
              <w:rPr>
                <w:rFonts w:ascii="Titillium Web" w:hAnsi="Titillium Web"/>
              </w:rPr>
              <w:t>e</w:t>
            </w:r>
            <w:r w:rsidRPr="00F34313">
              <w:rPr>
                <w:rFonts w:ascii="Titillium Web" w:hAnsi="Titillium Web"/>
              </w:rPr>
              <w:t xml:space="preserve"> suddette strutture.</w:t>
            </w:r>
          </w:p>
          <w:p w14:paraId="086A9E6C"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Ove necessario, è presente segnaletica conforme atta ad individuare le fonti di pericolo, le prescrizioni ed i divieti connessi.</w:t>
            </w:r>
          </w:p>
        </w:tc>
      </w:tr>
      <w:tr w:rsidR="00F827E9" w:rsidRPr="00F34313" w14:paraId="4D4A31DD" w14:textId="77777777" w:rsidTr="00336D9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Look w:val="01E0" w:firstRow="1" w:lastRow="1" w:firstColumn="1" w:lastColumn="1" w:noHBand="0" w:noVBand="0"/>
        </w:tblPrEx>
        <w:trPr>
          <w:cantSplit/>
          <w:trHeight w:val="1802"/>
        </w:trPr>
        <w:tc>
          <w:tcPr>
            <w:tcW w:w="1288" w:type="pct"/>
            <w:tcBorders>
              <w:top w:val="single" w:sz="4" w:space="0" w:color="808080"/>
              <w:left w:val="single" w:sz="4" w:space="0" w:color="808080"/>
              <w:bottom w:val="single" w:sz="4" w:space="0" w:color="808080"/>
              <w:right w:val="single" w:sz="4" w:space="0" w:color="808080"/>
            </w:tcBorders>
          </w:tcPr>
          <w:p w14:paraId="72BC3DB8" w14:textId="77777777" w:rsidR="00F827E9" w:rsidRPr="00F34313" w:rsidRDefault="00F827E9" w:rsidP="00F827E9">
            <w:pPr>
              <w:widowControl/>
              <w:adjustRightInd w:val="0"/>
              <w:jc w:val="center"/>
              <w:rPr>
                <w:rFonts w:ascii="Titillium Web" w:hAnsi="Titillium Web"/>
                <w:b/>
              </w:rPr>
            </w:pPr>
            <w:r w:rsidRPr="00F34313">
              <w:rPr>
                <w:rFonts w:ascii="Titillium Web" w:hAnsi="Titillium Web"/>
                <w:b/>
              </w:rPr>
              <w:t>MOVIMENTAZIONE CARICHI</w:t>
            </w:r>
          </w:p>
          <w:p w14:paraId="3A98A02C" w14:textId="77777777" w:rsidR="00F827E9" w:rsidRPr="00F34313" w:rsidRDefault="00312F8B" w:rsidP="00F827E9">
            <w:pPr>
              <w:widowControl/>
              <w:adjustRightInd w:val="0"/>
              <w:jc w:val="center"/>
              <w:rPr>
                <w:rFonts w:ascii="Titillium Web" w:hAnsi="Titillium Web"/>
                <w:b/>
              </w:rPr>
            </w:pPr>
            <w:r w:rsidRPr="00F34313">
              <w:rPr>
                <w:rFonts w:ascii="Titillium Web" w:hAnsi="Titillium Web"/>
                <w:b/>
                <w:noProof/>
              </w:rPr>
              <w:drawing>
                <wp:anchor distT="0" distB="0" distL="114300" distR="114300" simplePos="0" relativeHeight="251660800" behindDoc="0" locked="0" layoutInCell="1" allowOverlap="1" wp14:anchorId="5D2B531C" wp14:editId="6220430B">
                  <wp:simplePos x="0" y="0"/>
                  <wp:positionH relativeFrom="column">
                    <wp:posOffset>151765</wp:posOffset>
                  </wp:positionH>
                  <wp:positionV relativeFrom="paragraph">
                    <wp:posOffset>4445</wp:posOffset>
                  </wp:positionV>
                  <wp:extent cx="887730" cy="758825"/>
                  <wp:effectExtent l="0" t="0" r="0" b="0"/>
                  <wp:wrapNone/>
                  <wp:docPr id="1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7730"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59A38" w14:textId="77777777" w:rsidR="00F827E9" w:rsidRPr="00F34313" w:rsidRDefault="00F827E9" w:rsidP="00F827E9">
            <w:pPr>
              <w:widowControl/>
              <w:adjustRightInd w:val="0"/>
              <w:jc w:val="center"/>
              <w:rPr>
                <w:rFonts w:ascii="Titillium Web" w:hAnsi="Titillium Web"/>
                <w:b/>
              </w:rPr>
            </w:pPr>
          </w:p>
          <w:p w14:paraId="653A0ED6" w14:textId="77777777" w:rsidR="00F827E9" w:rsidRPr="00F34313" w:rsidRDefault="00F827E9" w:rsidP="00F827E9">
            <w:pPr>
              <w:widowControl/>
              <w:adjustRightInd w:val="0"/>
              <w:jc w:val="center"/>
              <w:rPr>
                <w:rFonts w:ascii="Titillium Web" w:hAnsi="Titillium Web"/>
                <w:b/>
              </w:rPr>
            </w:pPr>
          </w:p>
          <w:p w14:paraId="7F58264B" w14:textId="77777777" w:rsidR="00F827E9" w:rsidRPr="00F34313" w:rsidRDefault="00F827E9" w:rsidP="00F827E9">
            <w:pPr>
              <w:widowControl/>
              <w:adjustRightInd w:val="0"/>
              <w:jc w:val="center"/>
              <w:rPr>
                <w:rFonts w:ascii="Titillium Web" w:hAnsi="Titillium Web"/>
                <w:b/>
              </w:rPr>
            </w:pPr>
          </w:p>
        </w:tc>
        <w:tc>
          <w:tcPr>
            <w:tcW w:w="3700" w:type="pct"/>
            <w:gridSpan w:val="3"/>
            <w:tcBorders>
              <w:top w:val="single" w:sz="4" w:space="0" w:color="808080"/>
              <w:left w:val="single" w:sz="4" w:space="0" w:color="808080"/>
              <w:bottom w:val="single" w:sz="4" w:space="0" w:color="808080"/>
              <w:right w:val="single" w:sz="4" w:space="0" w:color="808080"/>
            </w:tcBorders>
            <w:vAlign w:val="center"/>
          </w:tcPr>
          <w:p w14:paraId="73C2036E"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Movimento delle merci all’int</w:t>
            </w:r>
            <w:r w:rsidR="009D5078" w:rsidRPr="00F34313">
              <w:rPr>
                <w:rFonts w:ascii="Titillium Web" w:hAnsi="Titillium Web"/>
              </w:rPr>
              <w:t>erno della Struttura</w:t>
            </w:r>
            <w:r w:rsidRPr="00F34313">
              <w:rPr>
                <w:rFonts w:ascii="Titillium Web" w:hAnsi="Titillium Web"/>
              </w:rPr>
              <w:t>.</w:t>
            </w:r>
          </w:p>
          <w:p w14:paraId="750A7A49"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Le movimentazioni possono avvenire sia manualmente che con mezzi meccanici</w:t>
            </w:r>
            <w:r w:rsidR="00475FD7" w:rsidRPr="00F34313">
              <w:rPr>
                <w:rFonts w:ascii="Titillium Web" w:hAnsi="Titillium Web"/>
              </w:rPr>
              <w:t xml:space="preserve"> (carrelli manuali)</w:t>
            </w:r>
            <w:r w:rsidRPr="00F34313">
              <w:rPr>
                <w:rFonts w:ascii="Titillium Web" w:hAnsi="Titillium Web"/>
              </w:rPr>
              <w:t xml:space="preserve">. </w:t>
            </w:r>
          </w:p>
          <w:p w14:paraId="2E022EF1"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Ove necessario, è presente segnaletica conforme atta ad individuare le fonti di pericolo, le prescrizioni ed i divieti connessi</w:t>
            </w:r>
            <w:r w:rsidR="00336D93" w:rsidRPr="00F34313">
              <w:rPr>
                <w:rFonts w:ascii="Titillium Web" w:hAnsi="Titillium Web"/>
              </w:rPr>
              <w:t>.</w:t>
            </w:r>
          </w:p>
          <w:p w14:paraId="24CFA719"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L’utilizzo di queste attrezzature di proprietà della committenza è precluso alla ditta appaltatrice, salvo autorizzazioni specifiche.</w:t>
            </w:r>
          </w:p>
        </w:tc>
      </w:tr>
      <w:tr w:rsidR="00F827E9" w:rsidRPr="00F34313" w14:paraId="2D3A708A" w14:textId="77777777" w:rsidTr="00336D9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Look w:val="01E0" w:firstRow="1" w:lastRow="1" w:firstColumn="1" w:lastColumn="1" w:noHBand="0" w:noVBand="0"/>
        </w:tblPrEx>
        <w:trPr>
          <w:cantSplit/>
          <w:trHeight w:val="1588"/>
        </w:trPr>
        <w:tc>
          <w:tcPr>
            <w:tcW w:w="1288" w:type="pct"/>
            <w:tcBorders>
              <w:top w:val="single" w:sz="4" w:space="0" w:color="808080"/>
              <w:left w:val="single" w:sz="4" w:space="0" w:color="808080"/>
              <w:bottom w:val="single" w:sz="4" w:space="0" w:color="808080"/>
              <w:right w:val="single" w:sz="4" w:space="0" w:color="808080"/>
            </w:tcBorders>
          </w:tcPr>
          <w:p w14:paraId="3267C593" w14:textId="65E2FA56" w:rsidR="00F827E9" w:rsidRPr="00F34313" w:rsidRDefault="00F827E9" w:rsidP="00F827E9">
            <w:pPr>
              <w:widowControl/>
              <w:adjustRightInd w:val="0"/>
              <w:jc w:val="center"/>
              <w:rPr>
                <w:rFonts w:ascii="Titillium Web" w:hAnsi="Titillium Web"/>
                <w:b/>
              </w:rPr>
            </w:pPr>
            <w:r w:rsidRPr="00F34313">
              <w:rPr>
                <w:rFonts w:ascii="Titillium Web" w:hAnsi="Titillium Web"/>
                <w:b/>
              </w:rPr>
              <w:t>CADUTE</w:t>
            </w:r>
          </w:p>
          <w:p w14:paraId="52136D85" w14:textId="4FAA9FCA" w:rsidR="00F827E9" w:rsidRPr="00F34313" w:rsidRDefault="00EC3EBD" w:rsidP="00F827E9">
            <w:pPr>
              <w:widowControl/>
              <w:adjustRightInd w:val="0"/>
              <w:jc w:val="center"/>
              <w:rPr>
                <w:rFonts w:ascii="Titillium Web" w:hAnsi="Titillium Web"/>
                <w:b/>
              </w:rPr>
            </w:pPr>
            <w:r w:rsidRPr="00F34313">
              <w:rPr>
                <w:rFonts w:ascii="Titillium Web" w:hAnsi="Titillium Web"/>
                <w:b/>
                <w:noProof/>
              </w:rPr>
              <w:drawing>
                <wp:anchor distT="0" distB="0" distL="114300" distR="114300" simplePos="0" relativeHeight="251654656" behindDoc="0" locked="0" layoutInCell="1" allowOverlap="1" wp14:anchorId="0AB8F017" wp14:editId="083B1FEB">
                  <wp:simplePos x="0" y="0"/>
                  <wp:positionH relativeFrom="column">
                    <wp:posOffset>276860</wp:posOffset>
                  </wp:positionH>
                  <wp:positionV relativeFrom="paragraph">
                    <wp:posOffset>57150</wp:posOffset>
                  </wp:positionV>
                  <wp:extent cx="819150" cy="752475"/>
                  <wp:effectExtent l="0" t="0" r="0" b="0"/>
                  <wp:wrapNone/>
                  <wp:docPr id="14" name="Immagin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9"/>
                          <pic:cNvPicPr>
                            <a:picLocks noChangeAspect="1" noChangeArrowheads="1"/>
                          </pic:cNvPicPr>
                        </pic:nvPicPr>
                        <pic:blipFill>
                          <a:blip r:embed="rId17">
                            <a:extLst>
                              <a:ext uri="{28A0092B-C50C-407E-A947-70E740481C1C}">
                                <a14:useLocalDpi xmlns:a14="http://schemas.microsoft.com/office/drawing/2010/main" val="0"/>
                              </a:ext>
                            </a:extLst>
                          </a:blip>
                          <a:srcRect r="6024"/>
                          <a:stretch>
                            <a:fillRect/>
                          </a:stretch>
                        </pic:blipFill>
                        <pic:spPr bwMode="auto">
                          <a:xfrm>
                            <a:off x="0" y="0"/>
                            <a:ext cx="8191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D6E58" w14:textId="77777777" w:rsidR="00F827E9" w:rsidRPr="00F34313" w:rsidRDefault="00F827E9" w:rsidP="00F827E9">
            <w:pPr>
              <w:widowControl/>
              <w:adjustRightInd w:val="0"/>
              <w:jc w:val="center"/>
              <w:rPr>
                <w:rFonts w:ascii="Titillium Web" w:hAnsi="Titillium Web"/>
                <w:b/>
              </w:rPr>
            </w:pPr>
          </w:p>
          <w:p w14:paraId="715EF670" w14:textId="77777777" w:rsidR="00F827E9" w:rsidRPr="00F34313" w:rsidRDefault="00F827E9" w:rsidP="00F827E9">
            <w:pPr>
              <w:widowControl/>
              <w:adjustRightInd w:val="0"/>
              <w:jc w:val="center"/>
              <w:rPr>
                <w:rFonts w:ascii="Titillium Web" w:hAnsi="Titillium Web"/>
                <w:b/>
              </w:rPr>
            </w:pPr>
          </w:p>
          <w:p w14:paraId="63212A09" w14:textId="77777777" w:rsidR="00F827E9" w:rsidRPr="00F34313" w:rsidRDefault="00F827E9" w:rsidP="00F827E9">
            <w:pPr>
              <w:widowControl/>
              <w:adjustRightInd w:val="0"/>
              <w:jc w:val="center"/>
              <w:rPr>
                <w:rFonts w:ascii="Titillium Web" w:hAnsi="Titillium Web"/>
                <w:b/>
              </w:rPr>
            </w:pPr>
          </w:p>
          <w:p w14:paraId="0A568526" w14:textId="77777777" w:rsidR="00F827E9" w:rsidRPr="00F34313" w:rsidRDefault="00F827E9" w:rsidP="00F827E9">
            <w:pPr>
              <w:widowControl/>
              <w:adjustRightInd w:val="0"/>
              <w:jc w:val="center"/>
              <w:rPr>
                <w:rFonts w:ascii="Titillium Web" w:hAnsi="Titillium Web"/>
                <w:b/>
              </w:rPr>
            </w:pPr>
          </w:p>
        </w:tc>
        <w:tc>
          <w:tcPr>
            <w:tcW w:w="3700" w:type="pct"/>
            <w:gridSpan w:val="3"/>
            <w:tcBorders>
              <w:top w:val="single" w:sz="4" w:space="0" w:color="808080"/>
              <w:left w:val="single" w:sz="4" w:space="0" w:color="808080"/>
              <w:bottom w:val="single" w:sz="4" w:space="0" w:color="808080"/>
              <w:right w:val="single" w:sz="4" w:space="0" w:color="808080"/>
            </w:tcBorders>
            <w:vAlign w:val="center"/>
          </w:tcPr>
          <w:p w14:paraId="343EA92B"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Possono essere presenti negli ambienti di lavoro e nei percorsi zone con pavimenti bagnati, ostacoli sui percorsi, pozzetti aperti.</w:t>
            </w:r>
          </w:p>
          <w:p w14:paraId="62ECB075"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Ove necessario, è presente segnaletica conforme atta ad individuare le fonti di pericolo, le prescrizioni ed i divieti connessi.</w:t>
            </w:r>
          </w:p>
        </w:tc>
      </w:tr>
      <w:tr w:rsidR="00F827E9" w:rsidRPr="00F34313" w14:paraId="2A45FA40" w14:textId="77777777" w:rsidTr="00336D9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Look w:val="01E0" w:firstRow="1" w:lastRow="1" w:firstColumn="1" w:lastColumn="1" w:noHBand="0" w:noVBand="0"/>
        </w:tblPrEx>
        <w:trPr>
          <w:cantSplit/>
        </w:trPr>
        <w:tc>
          <w:tcPr>
            <w:tcW w:w="1288" w:type="pct"/>
            <w:tcBorders>
              <w:top w:val="single" w:sz="4" w:space="0" w:color="808080"/>
              <w:left w:val="single" w:sz="4" w:space="0" w:color="808080"/>
              <w:bottom w:val="single" w:sz="4" w:space="0" w:color="808080"/>
              <w:right w:val="single" w:sz="4" w:space="0" w:color="808080"/>
            </w:tcBorders>
          </w:tcPr>
          <w:p w14:paraId="35FC3786" w14:textId="77777777" w:rsidR="00F827E9" w:rsidRPr="00F34313" w:rsidRDefault="00F827E9" w:rsidP="00F827E9">
            <w:pPr>
              <w:widowControl/>
              <w:adjustRightInd w:val="0"/>
              <w:jc w:val="center"/>
              <w:rPr>
                <w:rFonts w:ascii="Titillium Web" w:hAnsi="Titillium Web"/>
                <w:b/>
              </w:rPr>
            </w:pPr>
            <w:r w:rsidRPr="00F34313">
              <w:rPr>
                <w:rFonts w:ascii="Titillium Web" w:hAnsi="Titillium Web"/>
                <w:b/>
              </w:rPr>
              <w:t>RISCHIO DI INCENDIO EMERGENZA ED EVACUAZIONE</w:t>
            </w:r>
          </w:p>
        </w:tc>
        <w:tc>
          <w:tcPr>
            <w:tcW w:w="3700" w:type="pct"/>
            <w:gridSpan w:val="3"/>
            <w:tcBorders>
              <w:top w:val="single" w:sz="4" w:space="0" w:color="808080"/>
              <w:left w:val="single" w:sz="4" w:space="0" w:color="808080"/>
              <w:bottom w:val="single" w:sz="4" w:space="0" w:color="808080"/>
              <w:right w:val="single" w:sz="4" w:space="0" w:color="808080"/>
            </w:tcBorders>
            <w:vAlign w:val="center"/>
          </w:tcPr>
          <w:p w14:paraId="27EADDE8"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 xml:space="preserve">I luoghi di lavoro sono dotati di idonei mezzi e sistemi per la prevenzione e protezione incendi. Sono presenti vie ed uscite di emergenza, luoghi filtro e punti di raccolta, idonei a garantire l’esodo ordinato e sicuro delle persone presenti. </w:t>
            </w:r>
          </w:p>
          <w:p w14:paraId="784FD908"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Le uscite di emergenza e i percorsi di fuga sono opportunamente individuati da segnaletica conforme ed illuminate in condizioni ordinarie e di emergenza. Nell’attività è presente la squadra per la gestione delle emergenze, formata ed addestrata secondo le disposizioni vigenti.</w:t>
            </w:r>
          </w:p>
        </w:tc>
      </w:tr>
      <w:tr w:rsidR="00F827E9" w:rsidRPr="00F34313" w14:paraId="589A3C38" w14:textId="77777777" w:rsidTr="00336D9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Look w:val="01E0" w:firstRow="1" w:lastRow="1" w:firstColumn="1" w:lastColumn="1" w:noHBand="0" w:noVBand="0"/>
        </w:tblPrEx>
        <w:trPr>
          <w:cantSplit/>
        </w:trPr>
        <w:tc>
          <w:tcPr>
            <w:tcW w:w="1288" w:type="pct"/>
            <w:tcBorders>
              <w:top w:val="single" w:sz="4" w:space="0" w:color="808080"/>
              <w:left w:val="single" w:sz="4" w:space="0" w:color="808080"/>
              <w:bottom w:val="single" w:sz="4" w:space="0" w:color="808080"/>
              <w:right w:val="single" w:sz="4" w:space="0" w:color="808080"/>
            </w:tcBorders>
          </w:tcPr>
          <w:p w14:paraId="599E23EB" w14:textId="77777777" w:rsidR="00F827E9" w:rsidRPr="00F34313" w:rsidRDefault="00F827E9" w:rsidP="00F827E9">
            <w:pPr>
              <w:widowControl/>
              <w:adjustRightInd w:val="0"/>
              <w:jc w:val="center"/>
              <w:rPr>
                <w:rFonts w:ascii="Titillium Web" w:hAnsi="Titillium Web"/>
                <w:b/>
              </w:rPr>
            </w:pPr>
            <w:r w:rsidRPr="00F34313">
              <w:rPr>
                <w:rFonts w:ascii="Titillium Web" w:hAnsi="Titillium Web"/>
                <w:b/>
              </w:rPr>
              <w:t>STRUTTURE E</w:t>
            </w:r>
          </w:p>
          <w:p w14:paraId="22D4D0D4" w14:textId="77777777" w:rsidR="00F827E9" w:rsidRPr="00F34313" w:rsidRDefault="00F827E9" w:rsidP="00F827E9">
            <w:pPr>
              <w:widowControl/>
              <w:adjustRightInd w:val="0"/>
              <w:jc w:val="center"/>
              <w:rPr>
                <w:rFonts w:ascii="Titillium Web" w:hAnsi="Titillium Web"/>
                <w:b/>
              </w:rPr>
            </w:pPr>
            <w:r w:rsidRPr="00F34313">
              <w:rPr>
                <w:rFonts w:ascii="Titillium Web" w:hAnsi="Titillium Web"/>
                <w:b/>
              </w:rPr>
              <w:t>FABBRICATI</w:t>
            </w:r>
          </w:p>
        </w:tc>
        <w:tc>
          <w:tcPr>
            <w:tcW w:w="3700" w:type="pct"/>
            <w:gridSpan w:val="3"/>
            <w:tcBorders>
              <w:top w:val="single" w:sz="4" w:space="0" w:color="808080"/>
              <w:left w:val="single" w:sz="4" w:space="0" w:color="808080"/>
              <w:bottom w:val="single" w:sz="4" w:space="0" w:color="808080"/>
              <w:right w:val="single" w:sz="4" w:space="0" w:color="808080"/>
            </w:tcBorders>
            <w:vAlign w:val="center"/>
          </w:tcPr>
          <w:p w14:paraId="595C226A"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Gli ambienti di lavoro sono di norma idonei per altezza, superficie e cubatura al tipo di lavoro svolto ed al numero di lavoratori presenti.</w:t>
            </w:r>
          </w:p>
          <w:p w14:paraId="3EA12EB3"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Sono presenti all’interno delle strutture locali igienico-assistenziali idonei e riforniti di sufficienti mezzi ordinari per l’igiene della persona.</w:t>
            </w:r>
          </w:p>
          <w:p w14:paraId="48895BF9" w14:textId="77777777" w:rsidR="00F827E9" w:rsidRPr="00F34313" w:rsidRDefault="00F827E9" w:rsidP="00F827E9">
            <w:pPr>
              <w:widowControl/>
              <w:adjustRightInd w:val="0"/>
              <w:jc w:val="both"/>
              <w:rPr>
                <w:rFonts w:ascii="Titillium Web" w:hAnsi="Titillium Web"/>
              </w:rPr>
            </w:pPr>
            <w:bookmarkStart w:id="113" w:name="_Hlk41039470"/>
            <w:r w:rsidRPr="00F34313">
              <w:rPr>
                <w:rFonts w:ascii="Titillium Web" w:hAnsi="Titillium Web"/>
              </w:rPr>
              <w:t>Ove necessario, è presente segnaletica conforme atta ad individuare le fonti di pericolo, le prescrizioni ed i divieti connessi.</w:t>
            </w:r>
            <w:bookmarkEnd w:id="113"/>
          </w:p>
        </w:tc>
      </w:tr>
      <w:tr w:rsidR="00F827E9" w:rsidRPr="00F34313" w14:paraId="6B7301B6" w14:textId="77777777" w:rsidTr="00336D9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Look w:val="01E0" w:firstRow="1" w:lastRow="1" w:firstColumn="1" w:lastColumn="1" w:noHBand="0" w:noVBand="0"/>
        </w:tblPrEx>
        <w:trPr>
          <w:cantSplit/>
        </w:trPr>
        <w:tc>
          <w:tcPr>
            <w:tcW w:w="1288" w:type="pct"/>
            <w:tcBorders>
              <w:top w:val="single" w:sz="4" w:space="0" w:color="808080"/>
              <w:left w:val="single" w:sz="4" w:space="0" w:color="808080"/>
              <w:bottom w:val="single" w:sz="4" w:space="0" w:color="808080"/>
              <w:right w:val="single" w:sz="4" w:space="0" w:color="808080"/>
            </w:tcBorders>
          </w:tcPr>
          <w:p w14:paraId="3005053D" w14:textId="77777777" w:rsidR="00F827E9" w:rsidRPr="00F34313" w:rsidRDefault="00F827E9" w:rsidP="00F827E9">
            <w:pPr>
              <w:widowControl/>
              <w:adjustRightInd w:val="0"/>
              <w:jc w:val="center"/>
              <w:rPr>
                <w:rFonts w:ascii="Titillium Web" w:hAnsi="Titillium Web"/>
                <w:b/>
              </w:rPr>
            </w:pPr>
            <w:r w:rsidRPr="00F34313">
              <w:rPr>
                <w:rFonts w:ascii="Titillium Web" w:hAnsi="Titillium Web"/>
                <w:b/>
              </w:rPr>
              <w:lastRenderedPageBreak/>
              <w:t>LUOGHI DI LAVORO</w:t>
            </w:r>
          </w:p>
        </w:tc>
        <w:tc>
          <w:tcPr>
            <w:tcW w:w="3700" w:type="pct"/>
            <w:gridSpan w:val="3"/>
            <w:tcBorders>
              <w:top w:val="single" w:sz="4" w:space="0" w:color="808080"/>
              <w:left w:val="single" w:sz="4" w:space="0" w:color="808080"/>
              <w:bottom w:val="single" w:sz="4" w:space="0" w:color="808080"/>
              <w:right w:val="single" w:sz="4" w:space="0" w:color="808080"/>
            </w:tcBorders>
            <w:vAlign w:val="center"/>
          </w:tcPr>
          <w:p w14:paraId="4BA6C748"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L’organizzazione dei locali di lavoro è realizzata in modo da rispondere ai requisiti di sicurezza generale degli ambienti di lavoro.</w:t>
            </w:r>
          </w:p>
          <w:p w14:paraId="5837F1FE"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I luoghi di lavoro sono illuminati naturalmente e/o artificialmente, con luminosità sufficiente in relazione alle attività da svolgere.</w:t>
            </w:r>
          </w:p>
          <w:p w14:paraId="754B7922" w14:textId="77777777" w:rsidR="00F827E9" w:rsidRPr="00F34313" w:rsidRDefault="00F827E9" w:rsidP="00F827E9">
            <w:pPr>
              <w:widowControl/>
              <w:adjustRightInd w:val="0"/>
              <w:jc w:val="both"/>
              <w:rPr>
                <w:rFonts w:ascii="Titillium Web" w:hAnsi="Titillium Web"/>
              </w:rPr>
            </w:pPr>
            <w:bookmarkStart w:id="114" w:name="_Hlk41040127"/>
            <w:r w:rsidRPr="00F34313">
              <w:rPr>
                <w:rFonts w:ascii="Titillium Web" w:hAnsi="Titillium Web"/>
              </w:rPr>
              <w:t>Le condizioni microclimatiche sono adeguate alla tipologia di lavoro svolto</w:t>
            </w:r>
            <w:bookmarkEnd w:id="114"/>
            <w:r w:rsidR="00EE06BD" w:rsidRPr="00F34313">
              <w:rPr>
                <w:rFonts w:ascii="Titillium Web" w:hAnsi="Titillium Web"/>
              </w:rPr>
              <w:t>.</w:t>
            </w:r>
          </w:p>
        </w:tc>
      </w:tr>
      <w:tr w:rsidR="00F827E9" w:rsidRPr="00F34313" w14:paraId="7427A5D1" w14:textId="77777777" w:rsidTr="00336D9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8" w:type="dxa"/>
            <w:right w:w="108" w:type="dxa"/>
          </w:tblCellMar>
          <w:tblLook w:val="01E0" w:firstRow="1" w:lastRow="1" w:firstColumn="1" w:lastColumn="1" w:noHBand="0" w:noVBand="0"/>
        </w:tblPrEx>
        <w:trPr>
          <w:cantSplit/>
        </w:trPr>
        <w:tc>
          <w:tcPr>
            <w:tcW w:w="1288" w:type="pct"/>
            <w:tcBorders>
              <w:top w:val="single" w:sz="4" w:space="0" w:color="808080"/>
              <w:left w:val="single" w:sz="4" w:space="0" w:color="808080"/>
              <w:bottom w:val="single" w:sz="4" w:space="0" w:color="808080"/>
              <w:right w:val="single" w:sz="4" w:space="0" w:color="808080"/>
            </w:tcBorders>
          </w:tcPr>
          <w:p w14:paraId="3615A6C4" w14:textId="77777777" w:rsidR="00F827E9" w:rsidRPr="00F34313" w:rsidRDefault="00F827E9" w:rsidP="00F827E9">
            <w:pPr>
              <w:widowControl/>
              <w:adjustRightInd w:val="0"/>
              <w:jc w:val="center"/>
              <w:rPr>
                <w:rFonts w:ascii="Titillium Web" w:hAnsi="Titillium Web"/>
                <w:b/>
              </w:rPr>
            </w:pPr>
            <w:r w:rsidRPr="00F34313">
              <w:rPr>
                <w:rFonts w:ascii="Titillium Web" w:hAnsi="Titillium Web"/>
                <w:b/>
              </w:rPr>
              <w:t>IMPIANTI TECNOLOGICI E DI SERVIZIO</w:t>
            </w:r>
          </w:p>
        </w:tc>
        <w:tc>
          <w:tcPr>
            <w:tcW w:w="3700" w:type="pct"/>
            <w:gridSpan w:val="3"/>
            <w:tcBorders>
              <w:top w:val="single" w:sz="4" w:space="0" w:color="808080"/>
              <w:left w:val="single" w:sz="4" w:space="0" w:color="808080"/>
              <w:bottom w:val="single" w:sz="4" w:space="0" w:color="808080"/>
              <w:right w:val="single" w:sz="4" w:space="0" w:color="808080"/>
            </w:tcBorders>
            <w:vAlign w:val="center"/>
          </w:tcPr>
          <w:p w14:paraId="77AB8C95"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Gli impianti sono realizzati e sottoposti a manutenzione e verifica periodica secondo le disposizioni tecniche e normative vigenti.</w:t>
            </w:r>
          </w:p>
          <w:p w14:paraId="0B3D391A"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L’accesso ai locali tecnici a rischio specifico è riservato alle sole persone autorizzate ed ove necessario, sono stabilite le procedure specifiche.</w:t>
            </w:r>
          </w:p>
          <w:p w14:paraId="46C44F6B" w14:textId="77777777" w:rsidR="00F827E9" w:rsidRPr="00F34313" w:rsidRDefault="00F827E9" w:rsidP="00F827E9">
            <w:pPr>
              <w:widowControl/>
              <w:adjustRightInd w:val="0"/>
              <w:jc w:val="both"/>
              <w:rPr>
                <w:rFonts w:ascii="Titillium Web" w:hAnsi="Titillium Web"/>
              </w:rPr>
            </w:pPr>
            <w:r w:rsidRPr="00F34313">
              <w:rPr>
                <w:rFonts w:ascii="Titillium Web" w:hAnsi="Titillium Web"/>
              </w:rPr>
              <w:t>Ove necessario, è presente segnaletica conforme atta ad individuare le fonti di pericolo, le prescrizioni ed i divieti connessi</w:t>
            </w:r>
          </w:p>
        </w:tc>
      </w:tr>
    </w:tbl>
    <w:p w14:paraId="30113CFC" w14:textId="77777777" w:rsidR="00BE31D9" w:rsidRDefault="00BE31D9" w:rsidP="00BE31D9">
      <w:pPr>
        <w:rPr>
          <w:rStyle w:val="Tabellasemplice31"/>
          <w:rFonts w:ascii="Titillium Web" w:hAnsi="Titillium Web"/>
          <w:b/>
          <w:color w:val="auto"/>
        </w:rPr>
      </w:pPr>
      <w:bookmarkStart w:id="115" w:name="_Toc43811667"/>
      <w:bookmarkStart w:id="116" w:name="_Toc43811967"/>
      <w:bookmarkStart w:id="117" w:name="_Toc43812349"/>
      <w:bookmarkStart w:id="118" w:name="_Toc43812380"/>
    </w:p>
    <w:p w14:paraId="0762A2FC" w14:textId="77777777" w:rsidR="00EC3EBD" w:rsidRPr="00F34313" w:rsidRDefault="00EC3EBD" w:rsidP="00BE31D9">
      <w:pPr>
        <w:rPr>
          <w:rStyle w:val="Tabellasemplice31"/>
          <w:rFonts w:ascii="Titillium Web" w:hAnsi="Titillium Web"/>
          <w:b/>
          <w:color w:val="auto"/>
        </w:rPr>
      </w:pPr>
    </w:p>
    <w:p w14:paraId="205D6558" w14:textId="77777777" w:rsidR="00F134E6" w:rsidRPr="00F34313" w:rsidRDefault="00F134E6" w:rsidP="00DE76D7">
      <w:pPr>
        <w:numPr>
          <w:ilvl w:val="0"/>
          <w:numId w:val="46"/>
        </w:numPr>
        <w:spacing w:line="276" w:lineRule="auto"/>
        <w:rPr>
          <w:rStyle w:val="Tabellasemplice31"/>
          <w:rFonts w:ascii="Titillium Web" w:hAnsi="Titillium Web"/>
          <w:b/>
          <w:color w:val="auto"/>
        </w:rPr>
      </w:pPr>
      <w:r w:rsidRPr="00F34313">
        <w:rPr>
          <w:rStyle w:val="Tabellasemplice31"/>
          <w:rFonts w:ascii="Titillium Web" w:hAnsi="Titillium Web"/>
          <w:b/>
          <w:color w:val="auto"/>
        </w:rPr>
        <w:t>Comportamento da tenere in caso di emergenza</w:t>
      </w:r>
      <w:bookmarkEnd w:id="115"/>
      <w:bookmarkEnd w:id="116"/>
      <w:bookmarkEnd w:id="117"/>
      <w:bookmarkEnd w:id="118"/>
    </w:p>
    <w:p w14:paraId="3A05939F" w14:textId="77777777" w:rsidR="00F134E6" w:rsidRPr="00F34313" w:rsidRDefault="00F134E6" w:rsidP="00DE76D7">
      <w:pPr>
        <w:spacing w:line="276" w:lineRule="auto"/>
        <w:ind w:right="329"/>
        <w:jc w:val="both"/>
        <w:rPr>
          <w:rFonts w:ascii="Titillium Web" w:hAnsi="Titillium Web"/>
        </w:rPr>
      </w:pPr>
      <w:r w:rsidRPr="00F34313">
        <w:rPr>
          <w:rFonts w:ascii="Titillium Web" w:hAnsi="Titillium Web"/>
        </w:rPr>
        <w:t>Il personale dell’impresa appaltatrice deve attenersi scrupolosamente alle indicazioni contenute nella specifica cartellonistica segnaletica affissa e, in modo particolare, alle prescrizioni del piano d’emergenza. È doveroso:</w:t>
      </w:r>
    </w:p>
    <w:p w14:paraId="02FD0C83" w14:textId="77777777" w:rsidR="00F134E6" w:rsidRPr="00F34313" w:rsidRDefault="00F134E6" w:rsidP="00DE76D7">
      <w:pPr>
        <w:numPr>
          <w:ilvl w:val="0"/>
          <w:numId w:val="5"/>
        </w:numPr>
        <w:spacing w:line="276" w:lineRule="auto"/>
        <w:ind w:right="329"/>
        <w:jc w:val="both"/>
        <w:rPr>
          <w:rFonts w:ascii="Titillium Web" w:hAnsi="Titillium Web"/>
        </w:rPr>
      </w:pPr>
      <w:r w:rsidRPr="00F34313">
        <w:rPr>
          <w:rFonts w:ascii="Titillium Web" w:hAnsi="Titillium Web"/>
        </w:rPr>
        <w:t>non effettuare interventi diretti sugli impianti e sulle persone (salvo nei casi in cui non è stato possibile contattare il responsabile della committente e si presenti una situazione di pericolo grave e immediato);</w:t>
      </w:r>
    </w:p>
    <w:p w14:paraId="40D5B796" w14:textId="77777777" w:rsidR="00F134E6" w:rsidRPr="00F34313" w:rsidRDefault="00F134E6" w:rsidP="00DE76D7">
      <w:pPr>
        <w:numPr>
          <w:ilvl w:val="0"/>
          <w:numId w:val="5"/>
        </w:numPr>
        <w:spacing w:line="276" w:lineRule="auto"/>
        <w:ind w:right="329"/>
        <w:jc w:val="both"/>
        <w:rPr>
          <w:rFonts w:ascii="Titillium Web" w:hAnsi="Titillium Web"/>
        </w:rPr>
      </w:pPr>
      <w:r w:rsidRPr="00F34313">
        <w:rPr>
          <w:rFonts w:ascii="Titillium Web" w:hAnsi="Titillium Web"/>
        </w:rPr>
        <w:t>non utilizzare attrezzature antincendio e di pronto soccorso o effettuare interventi in manovre sui quadri elettrici o sugli impianti tecnologici (elettrico, idrico, termico, ecc..) senza aver ricevuto adeguate istruzioni</w:t>
      </w:r>
      <w:r w:rsidR="00BE31D9" w:rsidRPr="00F34313">
        <w:rPr>
          <w:rFonts w:ascii="Titillium Web" w:hAnsi="Titillium Web"/>
        </w:rPr>
        <w:t>.</w:t>
      </w:r>
    </w:p>
    <w:p w14:paraId="61F0BF99" w14:textId="77777777" w:rsidR="00BE31D9" w:rsidRPr="00F34313" w:rsidRDefault="00BE31D9" w:rsidP="00DE76D7">
      <w:pPr>
        <w:spacing w:line="276" w:lineRule="auto"/>
        <w:ind w:left="720" w:right="329"/>
        <w:jc w:val="both"/>
        <w:rPr>
          <w:rFonts w:ascii="Titillium Web" w:hAnsi="Titillium Web"/>
        </w:rPr>
      </w:pPr>
    </w:p>
    <w:p w14:paraId="6BF333B6" w14:textId="77777777" w:rsidR="00F134E6" w:rsidRPr="00F34313" w:rsidRDefault="00C71ECF" w:rsidP="00DE76D7">
      <w:pPr>
        <w:numPr>
          <w:ilvl w:val="0"/>
          <w:numId w:val="46"/>
        </w:numPr>
        <w:spacing w:line="276" w:lineRule="auto"/>
        <w:rPr>
          <w:rFonts w:ascii="Titillium Web" w:hAnsi="Titillium Web"/>
        </w:rPr>
      </w:pPr>
      <w:bookmarkStart w:id="119" w:name="_Toc43811668"/>
      <w:bookmarkStart w:id="120" w:name="_Toc43811968"/>
      <w:bookmarkStart w:id="121" w:name="_Toc43812350"/>
      <w:bookmarkStart w:id="122" w:name="_Toc43812381"/>
      <w:r w:rsidRPr="00F34313">
        <w:rPr>
          <w:rStyle w:val="Tabellasemplice31"/>
          <w:rFonts w:ascii="Titillium Web" w:hAnsi="Titillium Web"/>
          <w:b/>
          <w:bCs/>
          <w:color w:val="auto"/>
        </w:rPr>
        <w:t>Evacuazione</w:t>
      </w:r>
      <w:bookmarkEnd w:id="119"/>
      <w:bookmarkEnd w:id="120"/>
      <w:bookmarkEnd w:id="121"/>
      <w:bookmarkEnd w:id="122"/>
    </w:p>
    <w:p w14:paraId="6C13B2DE" w14:textId="77777777" w:rsidR="00F134E6" w:rsidRPr="00F34313" w:rsidRDefault="00F134E6" w:rsidP="00DE76D7">
      <w:pPr>
        <w:spacing w:line="276" w:lineRule="auto"/>
        <w:ind w:right="329"/>
        <w:jc w:val="both"/>
        <w:rPr>
          <w:rFonts w:ascii="Titillium Web" w:hAnsi="Titillium Web"/>
        </w:rPr>
      </w:pPr>
      <w:r w:rsidRPr="00F34313">
        <w:rPr>
          <w:rFonts w:ascii="Titillium Web" w:hAnsi="Titillium Web"/>
        </w:rPr>
        <w:t>Ai fini di una immediata ed agevole evacuazione dai luoghi di lavoro, sono state individuate e visionate le vie e le uscite di emergenza (e per queste ultime il relativo sistema di apertura). Il personale dell’impresa appaltatrice deve attenersi scrupolosamente alle indicazioni impartite dal responsabile della sicurezza.</w:t>
      </w:r>
    </w:p>
    <w:p w14:paraId="4AC1E243" w14:textId="77777777" w:rsidR="00F134E6" w:rsidRPr="00F34313" w:rsidRDefault="00F134E6" w:rsidP="00DE76D7">
      <w:pPr>
        <w:spacing w:line="276" w:lineRule="auto"/>
        <w:ind w:right="329"/>
        <w:jc w:val="both"/>
        <w:rPr>
          <w:rFonts w:ascii="Titillium Web" w:hAnsi="Titillium Web"/>
        </w:rPr>
      </w:pPr>
    </w:p>
    <w:p w14:paraId="0B1208AC" w14:textId="77777777" w:rsidR="00F134E6" w:rsidRPr="00F34313" w:rsidRDefault="00F134E6" w:rsidP="00DE76D7">
      <w:pPr>
        <w:spacing w:line="276" w:lineRule="auto"/>
        <w:ind w:right="329"/>
        <w:rPr>
          <w:rFonts w:ascii="Titillium Web" w:hAnsi="Titillium Web"/>
        </w:rPr>
      </w:pPr>
      <w:r w:rsidRPr="00F34313">
        <w:rPr>
          <w:rFonts w:ascii="Titillium Web" w:hAnsi="Titillium Web"/>
        </w:rPr>
        <w:t xml:space="preserve">L’appaltatore con la sottoscrizione del presente documento prende atto che: </w:t>
      </w:r>
    </w:p>
    <w:p w14:paraId="4DE36A47" w14:textId="77777777" w:rsidR="00F134E6" w:rsidRPr="00F34313" w:rsidRDefault="00F134E6" w:rsidP="00DE76D7">
      <w:pPr>
        <w:spacing w:line="276" w:lineRule="auto"/>
        <w:ind w:right="329"/>
        <w:rPr>
          <w:rFonts w:ascii="Titillium Web" w:hAnsi="Titillium Web"/>
        </w:rPr>
      </w:pPr>
    </w:p>
    <w:p w14:paraId="2870FDB0" w14:textId="77777777" w:rsidR="00F134E6" w:rsidRPr="00F34313" w:rsidRDefault="00F134E6" w:rsidP="00DE76D7">
      <w:pPr>
        <w:numPr>
          <w:ilvl w:val="0"/>
          <w:numId w:val="6"/>
        </w:numPr>
        <w:spacing w:line="276" w:lineRule="auto"/>
        <w:ind w:right="329"/>
        <w:rPr>
          <w:rFonts w:ascii="Titillium Web" w:hAnsi="Titillium Web"/>
        </w:rPr>
      </w:pPr>
      <w:r w:rsidRPr="00F34313">
        <w:rPr>
          <w:rFonts w:ascii="Titillium Web" w:hAnsi="Titillium Web"/>
        </w:rPr>
        <w:lastRenderedPageBreak/>
        <w:t>Impianti elettrici</w:t>
      </w:r>
    </w:p>
    <w:p w14:paraId="11C0FEE4" w14:textId="77777777" w:rsidR="00F134E6" w:rsidRPr="00F34313" w:rsidRDefault="00F134E6" w:rsidP="00DE76D7">
      <w:pPr>
        <w:spacing w:line="276" w:lineRule="auto"/>
        <w:ind w:right="329"/>
        <w:jc w:val="both"/>
        <w:rPr>
          <w:rFonts w:ascii="Titillium Web" w:hAnsi="Titillium Web"/>
        </w:rPr>
      </w:pPr>
      <w:r w:rsidRPr="00F34313">
        <w:rPr>
          <w:rFonts w:ascii="Titillium Web" w:hAnsi="Titillium Web"/>
        </w:rPr>
        <w:t>I luoghi di lavoro sono dotati di impianti elettrici la cui collocazione e le cui caratteristiche, in particolare per quanto attiene alla sicurezza antinfortunistica (specificatamente contro i contatti accidentali diretti e indiretti con parti in tensione), sono stati esaurientemente illustrati all’appaltatore medesimo.</w:t>
      </w:r>
    </w:p>
    <w:p w14:paraId="33FF1BEA" w14:textId="77777777" w:rsidR="00F134E6" w:rsidRPr="00F34313" w:rsidRDefault="00F134E6" w:rsidP="00DE76D7">
      <w:pPr>
        <w:spacing w:line="276" w:lineRule="auto"/>
        <w:ind w:right="329"/>
        <w:rPr>
          <w:rFonts w:ascii="Titillium Web" w:hAnsi="Titillium Web"/>
        </w:rPr>
      </w:pPr>
    </w:p>
    <w:p w14:paraId="5CDEA47E" w14:textId="77777777" w:rsidR="00F134E6" w:rsidRPr="00F34313" w:rsidRDefault="00F134E6" w:rsidP="00DE76D7">
      <w:pPr>
        <w:numPr>
          <w:ilvl w:val="0"/>
          <w:numId w:val="6"/>
        </w:numPr>
        <w:spacing w:line="276" w:lineRule="auto"/>
        <w:ind w:right="329"/>
        <w:rPr>
          <w:rFonts w:ascii="Titillium Web" w:hAnsi="Titillium Web"/>
        </w:rPr>
      </w:pPr>
      <w:r w:rsidRPr="00F34313">
        <w:rPr>
          <w:rFonts w:ascii="Titillium Web" w:hAnsi="Titillium Web"/>
        </w:rPr>
        <w:t>Impianti termici</w:t>
      </w:r>
    </w:p>
    <w:p w14:paraId="6459505C" w14:textId="77777777" w:rsidR="00F134E6" w:rsidRPr="00F34313" w:rsidRDefault="00F134E6" w:rsidP="00DE76D7">
      <w:pPr>
        <w:spacing w:line="276" w:lineRule="auto"/>
        <w:ind w:right="329"/>
        <w:jc w:val="both"/>
        <w:rPr>
          <w:rFonts w:ascii="Titillium Web" w:hAnsi="Titillium Web"/>
        </w:rPr>
      </w:pPr>
      <w:r w:rsidRPr="00F34313">
        <w:rPr>
          <w:rFonts w:ascii="Titillium Web" w:hAnsi="Titillium Web"/>
        </w:rPr>
        <w:t>Sono stati esaurientemente illustrate le caratteristiche degli impianti termici, in particolare per quanto attiene alla sicurezza antinfortunistica e contro in rischio di incendio, di esplosione ecc.</w:t>
      </w:r>
    </w:p>
    <w:p w14:paraId="516CCA6A" w14:textId="77777777" w:rsidR="00F134E6" w:rsidRPr="00F34313" w:rsidRDefault="00F134E6" w:rsidP="00DE76D7">
      <w:pPr>
        <w:spacing w:line="276" w:lineRule="auto"/>
        <w:ind w:right="329"/>
        <w:jc w:val="both"/>
        <w:rPr>
          <w:rFonts w:ascii="Titillium Web" w:hAnsi="Titillium Web"/>
        </w:rPr>
      </w:pPr>
      <w:r w:rsidRPr="00F34313">
        <w:rPr>
          <w:rFonts w:ascii="Titillium Web" w:hAnsi="Titillium Web"/>
        </w:rPr>
        <w:t>L’appaltatore è stato altresì dettagliatamente informato sui sistemi di allarme e/o di sicurezza relative agli impianti in argomento, nonché sui mezzi di protezione disponibili.</w:t>
      </w:r>
    </w:p>
    <w:p w14:paraId="559E1B0D" w14:textId="77777777" w:rsidR="00F134E6" w:rsidRPr="00F34313" w:rsidRDefault="00F134E6" w:rsidP="00DE76D7">
      <w:pPr>
        <w:spacing w:line="276" w:lineRule="auto"/>
        <w:ind w:right="329"/>
        <w:rPr>
          <w:rFonts w:ascii="Titillium Web" w:hAnsi="Titillium Web"/>
        </w:rPr>
      </w:pPr>
    </w:p>
    <w:p w14:paraId="2D8093B2" w14:textId="77777777" w:rsidR="00F134E6" w:rsidRPr="00F34313" w:rsidRDefault="00F134E6" w:rsidP="00DE76D7">
      <w:pPr>
        <w:numPr>
          <w:ilvl w:val="0"/>
          <w:numId w:val="6"/>
        </w:numPr>
        <w:spacing w:line="276" w:lineRule="auto"/>
        <w:ind w:right="329"/>
        <w:rPr>
          <w:rFonts w:ascii="Titillium Web" w:hAnsi="Titillium Web"/>
        </w:rPr>
      </w:pPr>
      <w:r w:rsidRPr="00F34313">
        <w:rPr>
          <w:rFonts w:ascii="Titillium Web" w:hAnsi="Titillium Web"/>
        </w:rPr>
        <w:t>Attrezzature, macchine ed impianti esistenti</w:t>
      </w:r>
    </w:p>
    <w:p w14:paraId="38AEE290" w14:textId="77777777" w:rsidR="00F134E6" w:rsidRPr="00F34313" w:rsidRDefault="00F134E6" w:rsidP="00DE76D7">
      <w:pPr>
        <w:spacing w:line="276" w:lineRule="auto"/>
        <w:ind w:right="329"/>
        <w:jc w:val="both"/>
        <w:rPr>
          <w:rFonts w:ascii="Titillium Web" w:hAnsi="Titillium Web"/>
        </w:rPr>
      </w:pPr>
      <w:r w:rsidRPr="00F34313">
        <w:rPr>
          <w:rFonts w:ascii="Titillium Web" w:hAnsi="Titillium Web"/>
        </w:rPr>
        <w:t>All’Appaltatore sono state fornite le necessarie informazioni sia sulle apparecchiature degli impianti fissi che su quelli di impiego transitorio od occasionale, siti nei luoghi di lavoro nonché sul relativo funzionamento per le connesse misure di protezione antinfortunistiche.</w:t>
      </w:r>
    </w:p>
    <w:p w14:paraId="2836926B" w14:textId="77777777" w:rsidR="00F134E6" w:rsidRPr="00F34313" w:rsidRDefault="00F134E6" w:rsidP="00DE76D7">
      <w:pPr>
        <w:spacing w:line="276" w:lineRule="auto"/>
        <w:ind w:right="329"/>
        <w:rPr>
          <w:rFonts w:ascii="Titillium Web" w:hAnsi="Titillium Web"/>
        </w:rPr>
      </w:pPr>
    </w:p>
    <w:p w14:paraId="509BE01F" w14:textId="77777777" w:rsidR="00F134E6" w:rsidRPr="00F34313" w:rsidRDefault="00F134E6" w:rsidP="00DE76D7">
      <w:pPr>
        <w:numPr>
          <w:ilvl w:val="0"/>
          <w:numId w:val="6"/>
        </w:numPr>
        <w:spacing w:line="276" w:lineRule="auto"/>
        <w:ind w:right="329"/>
        <w:rPr>
          <w:rFonts w:ascii="Titillium Web" w:hAnsi="Titillium Web"/>
        </w:rPr>
      </w:pPr>
      <w:r w:rsidRPr="00F34313">
        <w:rPr>
          <w:rFonts w:ascii="Titillium Web" w:hAnsi="Titillium Web"/>
        </w:rPr>
        <w:t>Rischio di incendio</w:t>
      </w:r>
    </w:p>
    <w:p w14:paraId="06F1E985" w14:textId="77777777" w:rsidR="00F134E6" w:rsidRPr="00F34313" w:rsidRDefault="00F134E6" w:rsidP="00DE76D7">
      <w:pPr>
        <w:spacing w:line="276" w:lineRule="auto"/>
        <w:ind w:right="329"/>
        <w:jc w:val="both"/>
        <w:rPr>
          <w:rFonts w:ascii="Titillium Web" w:hAnsi="Titillium Web"/>
        </w:rPr>
      </w:pPr>
      <w:r w:rsidRPr="00F34313">
        <w:rPr>
          <w:rFonts w:ascii="Titillium Web" w:hAnsi="Titillium Web"/>
        </w:rPr>
        <w:t>Sono stati illustrati i mezzi di prevenzione e di allarme adottati (in particolare estintori, manichette ecc.) nonché indicate le dotazioni di collocazione, la segnaletica e le relative modalità di attivazione.</w:t>
      </w:r>
    </w:p>
    <w:p w14:paraId="09984825" w14:textId="77777777" w:rsidR="00F134E6" w:rsidRPr="00F34313" w:rsidRDefault="00F134E6" w:rsidP="00DE76D7">
      <w:pPr>
        <w:spacing w:line="276" w:lineRule="auto"/>
        <w:ind w:right="329"/>
        <w:rPr>
          <w:rFonts w:ascii="Titillium Web" w:hAnsi="Titillium Web"/>
        </w:rPr>
      </w:pPr>
    </w:p>
    <w:p w14:paraId="32146917" w14:textId="77777777" w:rsidR="00F134E6" w:rsidRPr="00F34313" w:rsidRDefault="00F134E6" w:rsidP="00DE76D7">
      <w:pPr>
        <w:numPr>
          <w:ilvl w:val="0"/>
          <w:numId w:val="6"/>
        </w:numPr>
        <w:spacing w:line="276" w:lineRule="auto"/>
        <w:ind w:right="329"/>
        <w:rPr>
          <w:rFonts w:ascii="Titillium Web" w:hAnsi="Titillium Web"/>
        </w:rPr>
      </w:pPr>
      <w:r w:rsidRPr="00F34313">
        <w:rPr>
          <w:rFonts w:ascii="Titillium Web" w:hAnsi="Titillium Web"/>
        </w:rPr>
        <w:t>Natura del lavoro</w:t>
      </w:r>
    </w:p>
    <w:p w14:paraId="5410734B" w14:textId="77777777" w:rsidR="00F134E6" w:rsidRPr="00F34313" w:rsidRDefault="00F134E6" w:rsidP="00DE76D7">
      <w:pPr>
        <w:spacing w:line="276" w:lineRule="auto"/>
        <w:ind w:right="329"/>
        <w:jc w:val="both"/>
        <w:rPr>
          <w:rFonts w:ascii="Titillium Web" w:hAnsi="Titillium Web"/>
        </w:rPr>
      </w:pPr>
      <w:r w:rsidRPr="00F34313">
        <w:rPr>
          <w:rFonts w:ascii="Titillium Web" w:hAnsi="Titillium Web"/>
        </w:rPr>
        <w:t xml:space="preserve">L’appaltatore prende </w:t>
      </w:r>
      <w:r w:rsidR="00C631FD" w:rsidRPr="00F34313">
        <w:rPr>
          <w:rFonts w:ascii="Titillium Web" w:hAnsi="Titillium Web"/>
        </w:rPr>
        <w:t>atto, inoltre,</w:t>
      </w:r>
      <w:r w:rsidRPr="00F34313">
        <w:rPr>
          <w:rFonts w:ascii="Titillium Web" w:hAnsi="Titillium Web"/>
        </w:rPr>
        <w:t xml:space="preserve"> che il lavoro commissionato e svolto dal proprio personale presenta le caratteristiche contenute negli articoli 37 e art.41 del D.L. 81/08 con particolare riferimento alla necessità di sanità specifica. L’appaltatore si impegna su tali aspetti a garantire il corretto svolgimento della sorveglianza sanitaria prevista.</w:t>
      </w:r>
    </w:p>
    <w:p w14:paraId="1623D938" w14:textId="77777777" w:rsidR="00685316" w:rsidRPr="00F34313" w:rsidRDefault="00685316" w:rsidP="00DE76D7">
      <w:pPr>
        <w:spacing w:line="276" w:lineRule="auto"/>
        <w:ind w:right="329"/>
        <w:jc w:val="both"/>
        <w:rPr>
          <w:rFonts w:ascii="Titillium Web" w:hAnsi="Titillium Web"/>
        </w:rPr>
      </w:pPr>
    </w:p>
    <w:p w14:paraId="3E6F4736" w14:textId="77777777" w:rsidR="007A698C" w:rsidRPr="00F34313" w:rsidRDefault="007A698C" w:rsidP="007A698C">
      <w:pPr>
        <w:ind w:right="-54"/>
        <w:jc w:val="both"/>
        <w:rPr>
          <w:rFonts w:ascii="Titillium Web" w:hAnsi="Titillium Web"/>
        </w:rPr>
      </w:pPr>
      <w:r w:rsidRPr="00F34313">
        <w:rPr>
          <w:rFonts w:ascii="Titillium Web" w:hAnsi="Titillium Web"/>
        </w:rPr>
        <w:t>Di seguito si riportano tabelle esplicative in cui sono individuati i rischi interferenti e le misure previste:</w:t>
      </w:r>
    </w:p>
    <w:p w14:paraId="4E0BA767" w14:textId="77777777" w:rsidR="007A698C" w:rsidRPr="00F34313" w:rsidRDefault="007A698C" w:rsidP="007A698C">
      <w:pPr>
        <w:ind w:right="329"/>
        <w:jc w:val="both"/>
        <w:rPr>
          <w:rFonts w:ascii="Titillium Web" w:hAnsi="Titillium Web"/>
        </w:rPr>
      </w:pPr>
    </w:p>
    <w:p w14:paraId="3021EA85" w14:textId="77777777" w:rsidR="007A698C" w:rsidRPr="00F34313" w:rsidRDefault="007A698C" w:rsidP="007A698C">
      <w:pPr>
        <w:numPr>
          <w:ilvl w:val="0"/>
          <w:numId w:val="2"/>
        </w:numPr>
        <w:ind w:right="329"/>
        <w:jc w:val="both"/>
        <w:rPr>
          <w:rFonts w:ascii="Titillium Web" w:hAnsi="Titillium Web"/>
          <w:i/>
        </w:rPr>
      </w:pPr>
      <w:r w:rsidRPr="00F34313">
        <w:rPr>
          <w:rFonts w:ascii="Titillium Web" w:hAnsi="Titillium Web"/>
          <w:i/>
        </w:rPr>
        <w:lastRenderedPageBreak/>
        <w:t>I RISCHI LEGATI AGLI AMBIENTI DI LAVORO;</w:t>
      </w:r>
    </w:p>
    <w:p w14:paraId="202EAA77" w14:textId="77777777" w:rsidR="007A698C" w:rsidRPr="00F34313" w:rsidRDefault="007A698C" w:rsidP="007A698C">
      <w:pPr>
        <w:numPr>
          <w:ilvl w:val="0"/>
          <w:numId w:val="2"/>
        </w:numPr>
        <w:ind w:right="329"/>
        <w:jc w:val="both"/>
        <w:rPr>
          <w:rFonts w:ascii="Titillium Web" w:hAnsi="Titillium Web"/>
          <w:i/>
        </w:rPr>
      </w:pPr>
      <w:r w:rsidRPr="00F34313">
        <w:rPr>
          <w:rFonts w:ascii="Titillium Web" w:hAnsi="Titillium Web"/>
          <w:i/>
        </w:rPr>
        <w:t>I RISCHI LEGATI ALLE ATTIVITA’;</w:t>
      </w:r>
    </w:p>
    <w:p w14:paraId="394E48E9" w14:textId="77777777" w:rsidR="007A698C" w:rsidRPr="00F34313" w:rsidRDefault="007A698C" w:rsidP="007A698C">
      <w:pPr>
        <w:numPr>
          <w:ilvl w:val="0"/>
          <w:numId w:val="2"/>
        </w:numPr>
        <w:ind w:right="329"/>
        <w:jc w:val="both"/>
        <w:rPr>
          <w:rFonts w:ascii="Titillium Web" w:hAnsi="Titillium Web"/>
        </w:rPr>
      </w:pPr>
      <w:r w:rsidRPr="00F34313">
        <w:rPr>
          <w:rFonts w:ascii="Titillium Web" w:hAnsi="Titillium Web"/>
          <w:i/>
        </w:rPr>
        <w:t>I RISCHI INTERFERENTI CORRELATI ALLA PRESENZA DI PIU’ IMPRESE</w:t>
      </w:r>
      <w:r w:rsidRPr="00F34313">
        <w:rPr>
          <w:rFonts w:ascii="Titillium Web" w:hAnsi="Titillium Web"/>
        </w:rPr>
        <w:t>.</w:t>
      </w:r>
    </w:p>
    <w:p w14:paraId="0B4FD688" w14:textId="77777777" w:rsidR="007A698C" w:rsidRPr="00F34313" w:rsidRDefault="007A698C" w:rsidP="00E7454C">
      <w:pPr>
        <w:ind w:right="329"/>
        <w:jc w:val="both"/>
        <w:rPr>
          <w:rFonts w:ascii="Titillium Web" w:hAnsi="Titillium Web"/>
        </w:rPr>
      </w:pPr>
    </w:p>
    <w:p w14:paraId="10E5E89D" w14:textId="77777777" w:rsidR="00F827E9" w:rsidRPr="00F34313" w:rsidRDefault="00494869" w:rsidP="00E7454C">
      <w:pPr>
        <w:ind w:right="329"/>
        <w:jc w:val="both"/>
        <w:rPr>
          <w:rFonts w:ascii="Titillium Web" w:hAnsi="Titillium Web"/>
        </w:rPr>
      </w:pPr>
      <w:r w:rsidRPr="00F34313">
        <w:rPr>
          <w:rFonts w:ascii="Titillium Web" w:hAnsi="Titillium Web"/>
        </w:rPr>
        <w:t>Si indicano in via generale i rischi</w:t>
      </w:r>
      <w:r w:rsidR="001E1AF2" w:rsidRPr="00F34313">
        <w:rPr>
          <w:rFonts w:ascii="Titillium Web" w:hAnsi="Titillium Web"/>
        </w:rPr>
        <w:t xml:space="preserve"> interferenti</w:t>
      </w:r>
      <w:r w:rsidRPr="00F34313">
        <w:rPr>
          <w:rFonts w:ascii="Titillium Web" w:hAnsi="Titillium Web"/>
        </w:rPr>
        <w:t xml:space="preserve"> e le misure previste:</w:t>
      </w:r>
    </w:p>
    <w:p w14:paraId="5F199444" w14:textId="77777777" w:rsidR="00F827E9" w:rsidRPr="00F34313" w:rsidRDefault="00F827E9" w:rsidP="00E7454C">
      <w:pPr>
        <w:ind w:right="329"/>
        <w:jc w:val="both"/>
        <w:rPr>
          <w:rFonts w:ascii="Titillium Web" w:hAnsi="Titillium Web"/>
        </w:rPr>
      </w:pPr>
    </w:p>
    <w:p w14:paraId="7359EE9C" w14:textId="77777777" w:rsidR="00D86DCC" w:rsidRPr="00F34313" w:rsidRDefault="00D86DCC" w:rsidP="00E7454C">
      <w:pPr>
        <w:ind w:right="329"/>
        <w:jc w:val="both"/>
        <w:rPr>
          <w:rFonts w:ascii="Titillium Web" w:hAnsi="Titillium Web"/>
        </w:rPr>
      </w:pPr>
    </w:p>
    <w:tbl>
      <w:tblPr>
        <w:tblW w:w="10348"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340"/>
        <w:gridCol w:w="1921"/>
        <w:gridCol w:w="1276"/>
        <w:gridCol w:w="2409"/>
        <w:gridCol w:w="3402"/>
      </w:tblGrid>
      <w:tr w:rsidR="00CC4315" w:rsidRPr="00F34313" w14:paraId="6342605D" w14:textId="77777777" w:rsidTr="00D13E49">
        <w:trPr>
          <w:cantSplit/>
          <w:trHeight w:val="229"/>
        </w:trPr>
        <w:tc>
          <w:tcPr>
            <w:tcW w:w="10348" w:type="dxa"/>
            <w:gridSpan w:val="5"/>
            <w:shd w:val="clear" w:color="auto" w:fill="F3F3F3"/>
          </w:tcPr>
          <w:p w14:paraId="5C23C4D1" w14:textId="77777777" w:rsidR="00CC4315" w:rsidRPr="00F34313" w:rsidRDefault="00CC4315" w:rsidP="009F743B">
            <w:pPr>
              <w:pStyle w:val="Titolo1"/>
              <w:rPr>
                <w:rFonts w:ascii="Titillium Web" w:hAnsi="Titillium Web"/>
              </w:rPr>
            </w:pPr>
            <w:bookmarkStart w:id="123" w:name="_Toc43811669"/>
            <w:bookmarkStart w:id="124" w:name="_Toc43811969"/>
            <w:bookmarkStart w:id="125" w:name="_Toc43812351"/>
            <w:bookmarkStart w:id="126" w:name="_Toc43812382"/>
            <w:bookmarkStart w:id="127" w:name="_Toc43816516"/>
            <w:r w:rsidRPr="00F34313">
              <w:rPr>
                <w:rFonts w:ascii="Titillium Web" w:hAnsi="Titillium Web"/>
              </w:rPr>
              <w:t>I. RISCHI LEGATI AGLI AMBIENTI DI LAVORO</w:t>
            </w:r>
            <w:bookmarkEnd w:id="123"/>
            <w:bookmarkEnd w:id="124"/>
            <w:bookmarkEnd w:id="125"/>
            <w:bookmarkEnd w:id="126"/>
            <w:bookmarkEnd w:id="127"/>
          </w:p>
        </w:tc>
      </w:tr>
      <w:tr w:rsidR="00CC4315" w:rsidRPr="00F34313" w14:paraId="1E8CA4B6" w14:textId="77777777" w:rsidTr="003E356A">
        <w:trPr>
          <w:cantSplit/>
        </w:trPr>
        <w:tc>
          <w:tcPr>
            <w:tcW w:w="1340" w:type="dxa"/>
            <w:vMerge w:val="restart"/>
            <w:shd w:val="clear" w:color="auto" w:fill="F3F3F3"/>
          </w:tcPr>
          <w:p w14:paraId="0477B2D8" w14:textId="77777777" w:rsidR="00CC4315" w:rsidRPr="00F34313" w:rsidRDefault="00CC4315" w:rsidP="0086358A">
            <w:pPr>
              <w:jc w:val="center"/>
              <w:rPr>
                <w:rFonts w:ascii="Titillium Web" w:hAnsi="Titillium Web"/>
                <w:b/>
              </w:rPr>
            </w:pPr>
            <w:r w:rsidRPr="00F34313">
              <w:rPr>
                <w:rFonts w:ascii="Titillium Web" w:hAnsi="Titillium Web"/>
                <w:b/>
              </w:rPr>
              <w:t>Area Interessata</w:t>
            </w:r>
          </w:p>
        </w:tc>
        <w:tc>
          <w:tcPr>
            <w:tcW w:w="1921" w:type="dxa"/>
            <w:vMerge w:val="restart"/>
            <w:shd w:val="clear" w:color="auto" w:fill="F3F3F3"/>
          </w:tcPr>
          <w:p w14:paraId="7F14C0E3" w14:textId="77777777" w:rsidR="00CC4315" w:rsidRPr="00F34313" w:rsidRDefault="00CC4315" w:rsidP="0086358A">
            <w:pPr>
              <w:jc w:val="center"/>
              <w:rPr>
                <w:rFonts w:ascii="Titillium Web" w:hAnsi="Titillium Web"/>
                <w:b/>
              </w:rPr>
            </w:pPr>
            <w:r w:rsidRPr="00F34313">
              <w:rPr>
                <w:rFonts w:ascii="Titillium Web" w:hAnsi="Titillium Web"/>
                <w:b/>
              </w:rPr>
              <w:t xml:space="preserve">Rischi interferenti </w:t>
            </w:r>
          </w:p>
        </w:tc>
        <w:tc>
          <w:tcPr>
            <w:tcW w:w="1276" w:type="dxa"/>
            <w:vMerge w:val="restart"/>
            <w:shd w:val="clear" w:color="auto" w:fill="F3F3F3"/>
          </w:tcPr>
          <w:p w14:paraId="5A38BC0D" w14:textId="77777777" w:rsidR="00CC4315" w:rsidRPr="00F34313" w:rsidRDefault="00CC4315" w:rsidP="0086358A">
            <w:pPr>
              <w:rPr>
                <w:rFonts w:ascii="Titillium Web" w:hAnsi="Titillium Web"/>
                <w:b/>
              </w:rPr>
            </w:pPr>
            <w:r w:rsidRPr="00F34313">
              <w:rPr>
                <w:rFonts w:ascii="Titillium Web" w:hAnsi="Titillium Web"/>
                <w:b/>
              </w:rPr>
              <w:t>Indice di rischio (</w:t>
            </w:r>
            <w:proofErr w:type="gramStart"/>
            <w:r w:rsidRPr="00F34313">
              <w:rPr>
                <w:rFonts w:ascii="Titillium Web" w:hAnsi="Titillium Web"/>
                <w:b/>
              </w:rPr>
              <w:t>B,M</w:t>
            </w:r>
            <w:proofErr w:type="gramEnd"/>
            <w:r w:rsidRPr="00F34313">
              <w:rPr>
                <w:rFonts w:ascii="Titillium Web" w:hAnsi="Titillium Web"/>
                <w:b/>
              </w:rPr>
              <w:t>,A)</w:t>
            </w:r>
          </w:p>
        </w:tc>
        <w:tc>
          <w:tcPr>
            <w:tcW w:w="5811" w:type="dxa"/>
            <w:gridSpan w:val="2"/>
            <w:shd w:val="clear" w:color="auto" w:fill="F3F3F3"/>
          </w:tcPr>
          <w:p w14:paraId="4D9314AA" w14:textId="77777777" w:rsidR="00CC4315" w:rsidRPr="00F34313" w:rsidRDefault="00CC4315" w:rsidP="0086358A">
            <w:pPr>
              <w:jc w:val="center"/>
              <w:rPr>
                <w:rFonts w:ascii="Titillium Web" w:hAnsi="Titillium Web"/>
                <w:b/>
              </w:rPr>
            </w:pPr>
            <w:r w:rsidRPr="00F34313">
              <w:rPr>
                <w:rFonts w:ascii="Titillium Web" w:hAnsi="Titillium Web"/>
                <w:b/>
              </w:rPr>
              <w:t>Misure previste</w:t>
            </w:r>
          </w:p>
        </w:tc>
      </w:tr>
      <w:tr w:rsidR="00CC4315" w:rsidRPr="00F34313" w14:paraId="34668138" w14:textId="77777777" w:rsidTr="003E356A">
        <w:trPr>
          <w:cantSplit/>
        </w:trPr>
        <w:tc>
          <w:tcPr>
            <w:tcW w:w="1340" w:type="dxa"/>
            <w:vMerge/>
            <w:shd w:val="clear" w:color="auto" w:fill="F3F3F3"/>
          </w:tcPr>
          <w:p w14:paraId="1497A3A0" w14:textId="77777777" w:rsidR="00CC4315" w:rsidRPr="00F34313" w:rsidRDefault="00CC4315" w:rsidP="0086358A">
            <w:pPr>
              <w:jc w:val="center"/>
              <w:rPr>
                <w:rFonts w:ascii="Titillium Web" w:hAnsi="Titillium Web"/>
                <w:b/>
              </w:rPr>
            </w:pPr>
          </w:p>
        </w:tc>
        <w:tc>
          <w:tcPr>
            <w:tcW w:w="1921" w:type="dxa"/>
            <w:vMerge/>
            <w:shd w:val="clear" w:color="auto" w:fill="F3F3F3"/>
          </w:tcPr>
          <w:p w14:paraId="186CEBDF" w14:textId="77777777" w:rsidR="00CC4315" w:rsidRPr="00F34313" w:rsidRDefault="00CC4315" w:rsidP="0086358A">
            <w:pPr>
              <w:jc w:val="center"/>
              <w:rPr>
                <w:rFonts w:ascii="Titillium Web" w:hAnsi="Titillium Web"/>
                <w:b/>
              </w:rPr>
            </w:pPr>
          </w:p>
        </w:tc>
        <w:tc>
          <w:tcPr>
            <w:tcW w:w="1276" w:type="dxa"/>
            <w:vMerge/>
            <w:shd w:val="clear" w:color="auto" w:fill="F3F3F3"/>
          </w:tcPr>
          <w:p w14:paraId="25A18D13" w14:textId="77777777" w:rsidR="00CC4315" w:rsidRPr="00F34313" w:rsidRDefault="00CC4315" w:rsidP="0086358A">
            <w:pPr>
              <w:rPr>
                <w:rFonts w:ascii="Titillium Web" w:hAnsi="Titillium Web"/>
                <w:b/>
              </w:rPr>
            </w:pPr>
          </w:p>
        </w:tc>
        <w:tc>
          <w:tcPr>
            <w:tcW w:w="2409" w:type="dxa"/>
            <w:shd w:val="clear" w:color="auto" w:fill="F3F3F3"/>
          </w:tcPr>
          <w:p w14:paraId="41ADDB2F" w14:textId="77777777" w:rsidR="00CC4315" w:rsidRPr="00F34313" w:rsidRDefault="00CC4315" w:rsidP="0086358A">
            <w:pPr>
              <w:jc w:val="center"/>
              <w:rPr>
                <w:rFonts w:ascii="Titillium Web" w:hAnsi="Titillium Web"/>
                <w:b/>
              </w:rPr>
            </w:pPr>
            <w:r w:rsidRPr="00F34313">
              <w:rPr>
                <w:rFonts w:ascii="Titillium Web" w:hAnsi="Titillium Web"/>
                <w:b/>
              </w:rPr>
              <w:t>COMMITTENTE</w:t>
            </w:r>
          </w:p>
        </w:tc>
        <w:tc>
          <w:tcPr>
            <w:tcW w:w="3402" w:type="dxa"/>
            <w:shd w:val="clear" w:color="auto" w:fill="F3F3F3"/>
          </w:tcPr>
          <w:p w14:paraId="45BE6647" w14:textId="77777777" w:rsidR="00CC4315" w:rsidRPr="00F34313" w:rsidRDefault="00CC4315" w:rsidP="0086358A">
            <w:pPr>
              <w:jc w:val="center"/>
              <w:rPr>
                <w:rFonts w:ascii="Titillium Web" w:hAnsi="Titillium Web"/>
                <w:b/>
              </w:rPr>
            </w:pPr>
            <w:r w:rsidRPr="00F34313">
              <w:rPr>
                <w:rFonts w:ascii="Titillium Web" w:hAnsi="Titillium Web"/>
                <w:b/>
              </w:rPr>
              <w:t>APPALTATORE</w:t>
            </w:r>
          </w:p>
        </w:tc>
      </w:tr>
      <w:tr w:rsidR="00CC4315" w:rsidRPr="00F34313" w14:paraId="7C4600D0" w14:textId="77777777" w:rsidTr="003E356A">
        <w:trPr>
          <w:cantSplit/>
        </w:trPr>
        <w:tc>
          <w:tcPr>
            <w:tcW w:w="1340" w:type="dxa"/>
          </w:tcPr>
          <w:p w14:paraId="5B780980" w14:textId="77777777" w:rsidR="00CC4315" w:rsidRPr="00F34313" w:rsidRDefault="00A77CB1" w:rsidP="0086358A">
            <w:pPr>
              <w:jc w:val="both"/>
              <w:rPr>
                <w:rFonts w:ascii="Titillium Web" w:hAnsi="Titillium Web"/>
                <w:b/>
              </w:rPr>
            </w:pPr>
            <w:r w:rsidRPr="00F34313">
              <w:rPr>
                <w:rFonts w:ascii="Titillium Web" w:hAnsi="Titillium Web"/>
                <w:b/>
              </w:rPr>
              <w:t>Ingresso edificio</w:t>
            </w:r>
            <w:r w:rsidR="00CC4315" w:rsidRPr="00F34313">
              <w:rPr>
                <w:rFonts w:ascii="Titillium Web" w:hAnsi="Titillium Web"/>
                <w:b/>
              </w:rPr>
              <w:t xml:space="preserve"> e nei luoghi comuni</w:t>
            </w:r>
          </w:p>
          <w:p w14:paraId="27114A45" w14:textId="77777777" w:rsidR="00CC4315" w:rsidRPr="00F34313" w:rsidRDefault="00CC4315" w:rsidP="0086358A">
            <w:pPr>
              <w:rPr>
                <w:rFonts w:ascii="Titillium Web" w:hAnsi="Titillium Web"/>
                <w:b/>
              </w:rPr>
            </w:pPr>
          </w:p>
        </w:tc>
        <w:tc>
          <w:tcPr>
            <w:tcW w:w="1921" w:type="dxa"/>
            <w:shd w:val="clear" w:color="auto" w:fill="auto"/>
          </w:tcPr>
          <w:p w14:paraId="5D5AF994" w14:textId="77777777" w:rsidR="00CC4315" w:rsidRPr="00F34313" w:rsidRDefault="00CC4315" w:rsidP="0086358A">
            <w:pPr>
              <w:jc w:val="both"/>
              <w:rPr>
                <w:rFonts w:ascii="Titillium Web" w:hAnsi="Titillium Web"/>
              </w:rPr>
            </w:pPr>
            <w:r w:rsidRPr="00F34313">
              <w:rPr>
                <w:rFonts w:ascii="Titillium Web" w:hAnsi="Titillium Web"/>
              </w:rPr>
              <w:t>Gestione dell’emergenza</w:t>
            </w:r>
          </w:p>
          <w:p w14:paraId="06258BAB" w14:textId="77777777" w:rsidR="00CC4315" w:rsidRPr="00F34313" w:rsidRDefault="00CC4315" w:rsidP="0086358A">
            <w:pPr>
              <w:jc w:val="both"/>
              <w:rPr>
                <w:rFonts w:ascii="Titillium Web" w:hAnsi="Titillium Web"/>
                <w:noProof/>
              </w:rPr>
            </w:pPr>
          </w:p>
        </w:tc>
        <w:tc>
          <w:tcPr>
            <w:tcW w:w="1276" w:type="dxa"/>
            <w:tcBorders>
              <w:bottom w:val="single" w:sz="6" w:space="0" w:color="000000"/>
            </w:tcBorders>
          </w:tcPr>
          <w:p w14:paraId="696BDDFC" w14:textId="77777777" w:rsidR="00CC4315" w:rsidRPr="00F34313" w:rsidRDefault="00CC4315" w:rsidP="0086358A">
            <w:pPr>
              <w:jc w:val="center"/>
              <w:rPr>
                <w:rFonts w:ascii="Titillium Web" w:hAnsi="Titillium Web"/>
                <w:b/>
              </w:rPr>
            </w:pPr>
            <w:r w:rsidRPr="00F34313">
              <w:rPr>
                <w:rFonts w:ascii="Titillium Web" w:hAnsi="Titillium Web"/>
                <w:b/>
                <w:noProof/>
                <w:u w:val="single"/>
              </w:rPr>
              <w:t>MEDIO</w:t>
            </w:r>
          </w:p>
        </w:tc>
        <w:tc>
          <w:tcPr>
            <w:tcW w:w="5811" w:type="dxa"/>
            <w:gridSpan w:val="2"/>
            <w:tcBorders>
              <w:bottom w:val="single" w:sz="6" w:space="0" w:color="000000"/>
            </w:tcBorders>
          </w:tcPr>
          <w:p w14:paraId="6A2FF598" w14:textId="77777777" w:rsidR="00CC4315" w:rsidRPr="00F34313" w:rsidRDefault="00A77CB1" w:rsidP="0086358A">
            <w:pPr>
              <w:jc w:val="both"/>
              <w:rPr>
                <w:rFonts w:ascii="Titillium Web" w:hAnsi="Titillium Web"/>
                <w:noProof/>
              </w:rPr>
            </w:pPr>
            <w:r w:rsidRPr="00F34313">
              <w:rPr>
                <w:rFonts w:ascii="Titillium Web" w:hAnsi="Titillium Web"/>
                <w:noProof/>
              </w:rPr>
              <w:t>Prima dell’espl</w:t>
            </w:r>
            <w:r w:rsidR="0098011D" w:rsidRPr="00F34313">
              <w:rPr>
                <w:rFonts w:ascii="Titillium Web" w:hAnsi="Titillium Web"/>
                <w:noProof/>
              </w:rPr>
              <w:t>etamento della fornitura</w:t>
            </w:r>
            <w:r w:rsidR="00CC4315" w:rsidRPr="00F34313">
              <w:rPr>
                <w:rFonts w:ascii="Titillium Web" w:hAnsi="Titillium Web"/>
                <w:noProof/>
              </w:rPr>
              <w:t xml:space="preserve"> </w:t>
            </w:r>
            <w:r w:rsidR="00494869" w:rsidRPr="00F34313">
              <w:rPr>
                <w:rFonts w:ascii="Titillium Web" w:hAnsi="Titillium Web"/>
                <w:noProof/>
              </w:rPr>
              <w:t>sarà effettuato sopralluogo</w:t>
            </w:r>
            <w:r w:rsidR="00CC4315" w:rsidRPr="00F34313">
              <w:rPr>
                <w:rFonts w:ascii="Titillium Web" w:hAnsi="Titillium Web"/>
                <w:noProof/>
              </w:rPr>
              <w:t xml:space="preserve"> congiunt</w:t>
            </w:r>
            <w:r w:rsidR="00494869" w:rsidRPr="00F34313">
              <w:rPr>
                <w:rFonts w:ascii="Titillium Web" w:hAnsi="Titillium Web"/>
                <w:noProof/>
              </w:rPr>
              <w:t>o</w:t>
            </w:r>
            <w:r w:rsidR="00CC4315" w:rsidRPr="00F34313">
              <w:rPr>
                <w:rFonts w:ascii="Titillium Web" w:hAnsi="Titillium Web"/>
                <w:noProof/>
              </w:rPr>
              <w:t xml:space="preserve"> tra il referente della sicurezza dell’appaltatore e il </w:t>
            </w:r>
            <w:r w:rsidR="00F5749B" w:rsidRPr="00F34313">
              <w:rPr>
                <w:rFonts w:ascii="Titillium Web" w:hAnsi="Titillium Web"/>
                <w:noProof/>
              </w:rPr>
              <w:t xml:space="preserve">RUP nonché il </w:t>
            </w:r>
            <w:r w:rsidR="00CC4315" w:rsidRPr="00F34313">
              <w:rPr>
                <w:rFonts w:ascii="Titillium Web" w:hAnsi="Titillium Web"/>
                <w:b/>
                <w:bCs/>
                <w:noProof/>
              </w:rPr>
              <w:t xml:space="preserve">referente individuato dal committente, presso le aree </w:t>
            </w:r>
            <w:r w:rsidR="00494869" w:rsidRPr="00F34313">
              <w:rPr>
                <w:rFonts w:ascii="Titillium Web" w:hAnsi="Titillium Web"/>
                <w:b/>
                <w:bCs/>
                <w:noProof/>
              </w:rPr>
              <w:t xml:space="preserve">interessate. </w:t>
            </w:r>
            <w:r w:rsidR="00494869" w:rsidRPr="00F34313">
              <w:rPr>
                <w:rFonts w:ascii="Titillium Web" w:hAnsi="Titillium Web"/>
                <w:noProof/>
              </w:rPr>
              <w:t>Nell’ambito di tale</w:t>
            </w:r>
            <w:r w:rsidR="00CC4315" w:rsidRPr="00F34313">
              <w:rPr>
                <w:rFonts w:ascii="Titillium Web" w:hAnsi="Titillium Web"/>
                <w:noProof/>
              </w:rPr>
              <w:t xml:space="preserve"> sopralluog</w:t>
            </w:r>
            <w:r w:rsidR="00494869" w:rsidRPr="00F34313">
              <w:rPr>
                <w:rFonts w:ascii="Titillium Web" w:hAnsi="Titillium Web"/>
                <w:noProof/>
              </w:rPr>
              <w:t>o</w:t>
            </w:r>
            <w:r w:rsidR="00CC4315" w:rsidRPr="00F34313">
              <w:rPr>
                <w:rFonts w:ascii="Titillium Web" w:hAnsi="Titillium Web"/>
                <w:noProof/>
              </w:rPr>
              <w:t xml:space="preserve"> saranno fornite tutte le info</w:t>
            </w:r>
            <w:r w:rsidR="0077585D" w:rsidRPr="00F34313">
              <w:rPr>
                <w:rFonts w:ascii="Titillium Web" w:hAnsi="Titillium Web"/>
                <w:noProof/>
              </w:rPr>
              <w:t>rmazioni riguardanti le misure d</w:t>
            </w:r>
            <w:r w:rsidR="00CC4315" w:rsidRPr="00F34313">
              <w:rPr>
                <w:rFonts w:ascii="Titillium Web" w:hAnsi="Titillium Web"/>
                <w:noProof/>
              </w:rPr>
              <w:t>i sicurezza ed emergenza.</w:t>
            </w:r>
          </w:p>
          <w:p w14:paraId="4CEDBB62" w14:textId="77777777" w:rsidR="00494869" w:rsidRPr="00F34313" w:rsidRDefault="00CC4315" w:rsidP="0086358A">
            <w:pPr>
              <w:jc w:val="both"/>
              <w:rPr>
                <w:rFonts w:ascii="Titillium Web" w:hAnsi="Titillium Web"/>
                <w:noProof/>
              </w:rPr>
            </w:pPr>
            <w:r w:rsidRPr="00F34313">
              <w:rPr>
                <w:rFonts w:ascii="Titillium Web" w:hAnsi="Titillium Web"/>
                <w:noProof/>
              </w:rPr>
              <w:t>L’Appaltatore dovrà:</w:t>
            </w:r>
          </w:p>
          <w:p w14:paraId="573A7F68" w14:textId="77777777" w:rsidR="00CC4315" w:rsidRPr="00F34313" w:rsidRDefault="00CC4315" w:rsidP="0086358A">
            <w:pPr>
              <w:jc w:val="both"/>
              <w:rPr>
                <w:rFonts w:ascii="Titillium Web" w:hAnsi="Titillium Web"/>
                <w:noProof/>
              </w:rPr>
            </w:pPr>
            <w:r w:rsidRPr="00F34313">
              <w:rPr>
                <w:rFonts w:ascii="Titillium Web" w:hAnsi="Titillium Web"/>
                <w:noProof/>
              </w:rPr>
              <w:t>- far riferimento alle disposizioni del Committente</w:t>
            </w:r>
            <w:r w:rsidR="00F5749B" w:rsidRPr="00F34313">
              <w:rPr>
                <w:rFonts w:ascii="Titillium Web" w:hAnsi="Titillium Web"/>
                <w:noProof/>
              </w:rPr>
              <w:t xml:space="preserve"> e per esso dal RUP</w:t>
            </w:r>
          </w:p>
          <w:p w14:paraId="7A36ACB1" w14:textId="77777777" w:rsidR="00494869" w:rsidRPr="00F34313" w:rsidRDefault="00494869" w:rsidP="0086358A">
            <w:pPr>
              <w:jc w:val="both"/>
              <w:rPr>
                <w:rFonts w:ascii="Titillium Web" w:hAnsi="Titillium Web"/>
                <w:noProof/>
              </w:rPr>
            </w:pPr>
            <w:r w:rsidRPr="00F34313">
              <w:rPr>
                <w:rFonts w:ascii="Titillium Web" w:hAnsi="Titillium Web"/>
                <w:noProof/>
              </w:rPr>
              <w:t>- attenersi ad esse dur</w:t>
            </w:r>
            <w:r w:rsidR="0098011D" w:rsidRPr="00F34313">
              <w:rPr>
                <w:rFonts w:ascii="Titillium Web" w:hAnsi="Titillium Web"/>
                <w:noProof/>
              </w:rPr>
              <w:t>ante lo svolgimento della fornitura</w:t>
            </w:r>
          </w:p>
          <w:p w14:paraId="1E8C026E" w14:textId="77777777" w:rsidR="00CC4315" w:rsidRPr="00F34313" w:rsidRDefault="00CC4315" w:rsidP="0086358A">
            <w:pPr>
              <w:jc w:val="both"/>
              <w:rPr>
                <w:rFonts w:ascii="Titillium Web" w:hAnsi="Titillium Web"/>
                <w:noProof/>
              </w:rPr>
            </w:pPr>
            <w:r w:rsidRPr="00F34313">
              <w:rPr>
                <w:rFonts w:ascii="Titillium Web" w:hAnsi="Titillium Web"/>
                <w:noProof/>
              </w:rPr>
              <w:t>- interagire con il referente.</w:t>
            </w:r>
          </w:p>
        </w:tc>
      </w:tr>
      <w:tr w:rsidR="00357D15" w:rsidRPr="00F34313" w14:paraId="34AC5E8A" w14:textId="77777777" w:rsidTr="003E356A">
        <w:trPr>
          <w:cantSplit/>
          <w:trHeight w:val="930"/>
        </w:trPr>
        <w:tc>
          <w:tcPr>
            <w:tcW w:w="1340" w:type="dxa"/>
          </w:tcPr>
          <w:p w14:paraId="249A1703" w14:textId="77777777" w:rsidR="00357D15" w:rsidRPr="00F34313" w:rsidRDefault="00357D15" w:rsidP="00B40C0D">
            <w:pPr>
              <w:rPr>
                <w:rFonts w:ascii="Titillium Web" w:hAnsi="Titillium Web"/>
                <w:b/>
              </w:rPr>
            </w:pPr>
            <w:r w:rsidRPr="00F34313">
              <w:rPr>
                <w:rFonts w:ascii="Titillium Web" w:hAnsi="Titillium Web"/>
                <w:b/>
              </w:rPr>
              <w:t xml:space="preserve">Percorsi </w:t>
            </w:r>
          </w:p>
        </w:tc>
        <w:tc>
          <w:tcPr>
            <w:tcW w:w="1921" w:type="dxa"/>
          </w:tcPr>
          <w:p w14:paraId="467193D9" w14:textId="77777777" w:rsidR="00357D15" w:rsidRPr="00F34313" w:rsidRDefault="00357D15" w:rsidP="00B74EA3">
            <w:pPr>
              <w:rPr>
                <w:rFonts w:ascii="Titillium Web" w:hAnsi="Titillium Web"/>
                <w:noProof/>
              </w:rPr>
            </w:pPr>
            <w:r w:rsidRPr="00F34313">
              <w:rPr>
                <w:rFonts w:ascii="Titillium Web" w:hAnsi="Titillium Web"/>
                <w:noProof/>
              </w:rPr>
              <w:t>Rischi da interferenza ambiente/vie di transito</w:t>
            </w:r>
          </w:p>
          <w:p w14:paraId="0E41C9CC" w14:textId="77777777" w:rsidR="008639A7" w:rsidRPr="00F34313" w:rsidRDefault="008639A7" w:rsidP="008639A7">
            <w:pPr>
              <w:jc w:val="both"/>
              <w:rPr>
                <w:rFonts w:ascii="Titillium Web" w:hAnsi="Titillium Web"/>
                <w:noProof/>
              </w:rPr>
            </w:pPr>
          </w:p>
        </w:tc>
        <w:tc>
          <w:tcPr>
            <w:tcW w:w="1276" w:type="dxa"/>
          </w:tcPr>
          <w:p w14:paraId="0CE7420C" w14:textId="77777777" w:rsidR="00357D15" w:rsidRPr="00F34313" w:rsidRDefault="00357D15" w:rsidP="00B40C0D">
            <w:pPr>
              <w:jc w:val="center"/>
              <w:rPr>
                <w:rFonts w:ascii="Titillium Web" w:hAnsi="Titillium Web"/>
                <w:noProof/>
              </w:rPr>
            </w:pPr>
            <w:r w:rsidRPr="00F34313">
              <w:rPr>
                <w:rFonts w:ascii="Titillium Web" w:hAnsi="Titillium Web"/>
                <w:b/>
                <w:noProof/>
                <w:u w:val="single"/>
              </w:rPr>
              <w:t>MEDIO</w:t>
            </w:r>
          </w:p>
        </w:tc>
        <w:tc>
          <w:tcPr>
            <w:tcW w:w="2409" w:type="dxa"/>
          </w:tcPr>
          <w:p w14:paraId="1EDD7CE9" w14:textId="77777777" w:rsidR="00F93A7A" w:rsidRPr="00F34313" w:rsidRDefault="00F93A7A" w:rsidP="006D78BA">
            <w:pPr>
              <w:ind w:right="-82"/>
              <w:rPr>
                <w:rFonts w:ascii="Titillium Web" w:hAnsi="Titillium Web"/>
                <w:noProof/>
              </w:rPr>
            </w:pPr>
            <w:r w:rsidRPr="00F34313">
              <w:rPr>
                <w:rFonts w:ascii="Titillium Web" w:hAnsi="Titillium Web"/>
                <w:noProof/>
              </w:rPr>
              <w:t xml:space="preserve">Sopralluogo congiunto </w:t>
            </w:r>
            <w:r w:rsidR="006D78BA" w:rsidRPr="00F34313">
              <w:rPr>
                <w:rFonts w:ascii="Titillium Web" w:hAnsi="Titillium Web"/>
                <w:noProof/>
              </w:rPr>
              <w:t>per l’illustrazione dei</w:t>
            </w:r>
          </w:p>
          <w:p w14:paraId="320DB31D" w14:textId="77777777" w:rsidR="00357D15" w:rsidRPr="00F34313" w:rsidRDefault="00F93A7A" w:rsidP="006D78BA">
            <w:pPr>
              <w:ind w:right="-82"/>
              <w:rPr>
                <w:rFonts w:ascii="Titillium Web" w:hAnsi="Titillium Web"/>
                <w:noProof/>
              </w:rPr>
            </w:pPr>
            <w:r w:rsidRPr="00F34313">
              <w:rPr>
                <w:rFonts w:ascii="Titillium Web" w:hAnsi="Titillium Web"/>
                <w:noProof/>
              </w:rPr>
              <w:t>percorsi per il raggiungimento delle aree interessate</w:t>
            </w:r>
          </w:p>
        </w:tc>
        <w:tc>
          <w:tcPr>
            <w:tcW w:w="3402" w:type="dxa"/>
          </w:tcPr>
          <w:p w14:paraId="529D296A" w14:textId="77777777" w:rsidR="00357D15" w:rsidRPr="00F34313" w:rsidRDefault="006D78BA" w:rsidP="006D78BA">
            <w:pPr>
              <w:rPr>
                <w:rFonts w:ascii="Titillium Web" w:hAnsi="Titillium Web"/>
                <w:noProof/>
              </w:rPr>
            </w:pPr>
            <w:r w:rsidRPr="00F34313">
              <w:rPr>
                <w:rFonts w:ascii="Titillium Web" w:hAnsi="Titillium Web"/>
                <w:noProof/>
              </w:rPr>
              <w:t xml:space="preserve">Rispetto dei percorsi </w:t>
            </w:r>
            <w:r w:rsidR="00357D15" w:rsidRPr="00F34313">
              <w:rPr>
                <w:rFonts w:ascii="Titillium Web" w:hAnsi="Titillium Web"/>
                <w:noProof/>
              </w:rPr>
              <w:t>procedure stabilite in fase di sopralluogo preliminare</w:t>
            </w:r>
          </w:p>
          <w:p w14:paraId="724AA517" w14:textId="77777777" w:rsidR="008639A7" w:rsidRPr="00F34313" w:rsidRDefault="008639A7" w:rsidP="006D78BA">
            <w:pPr>
              <w:rPr>
                <w:rFonts w:ascii="Titillium Web" w:hAnsi="Titillium Web"/>
                <w:noProof/>
              </w:rPr>
            </w:pPr>
          </w:p>
        </w:tc>
      </w:tr>
      <w:tr w:rsidR="00A77CB1" w:rsidRPr="00F34313" w14:paraId="46FBA127" w14:textId="77777777" w:rsidTr="003E356A">
        <w:trPr>
          <w:cantSplit/>
        </w:trPr>
        <w:tc>
          <w:tcPr>
            <w:tcW w:w="1340" w:type="dxa"/>
          </w:tcPr>
          <w:p w14:paraId="53B39F49" w14:textId="77777777" w:rsidR="00A77CB1" w:rsidRPr="00F34313" w:rsidRDefault="00A77CB1" w:rsidP="0086358A">
            <w:pPr>
              <w:rPr>
                <w:rFonts w:ascii="Titillium Web" w:hAnsi="Titillium Web"/>
                <w:b/>
              </w:rPr>
            </w:pPr>
            <w:r w:rsidRPr="00F34313">
              <w:rPr>
                <w:rFonts w:ascii="Titillium Web" w:hAnsi="Titillium Web"/>
                <w:b/>
              </w:rPr>
              <w:lastRenderedPageBreak/>
              <w:t>Luoghi ove sono presenti apparecchiature elettriche</w:t>
            </w:r>
          </w:p>
          <w:p w14:paraId="2CF2947A" w14:textId="77777777" w:rsidR="00A77CB1" w:rsidRPr="00F34313" w:rsidRDefault="00A77CB1" w:rsidP="0086358A">
            <w:pPr>
              <w:rPr>
                <w:rFonts w:ascii="Titillium Web" w:hAnsi="Titillium Web"/>
                <w:b/>
              </w:rPr>
            </w:pPr>
          </w:p>
        </w:tc>
        <w:tc>
          <w:tcPr>
            <w:tcW w:w="1921" w:type="dxa"/>
            <w:tcBorders>
              <w:bottom w:val="single" w:sz="6" w:space="0" w:color="000000"/>
            </w:tcBorders>
          </w:tcPr>
          <w:p w14:paraId="7136E7CE" w14:textId="77777777" w:rsidR="00A77CB1" w:rsidRPr="00F34313" w:rsidRDefault="00A77CB1" w:rsidP="0086358A">
            <w:pPr>
              <w:jc w:val="both"/>
              <w:rPr>
                <w:rFonts w:ascii="Titillium Web" w:hAnsi="Titillium Web"/>
                <w:noProof/>
              </w:rPr>
            </w:pPr>
            <w:r w:rsidRPr="00F34313">
              <w:rPr>
                <w:rFonts w:ascii="Titillium Web" w:hAnsi="Titillium Web"/>
                <w:noProof/>
              </w:rPr>
              <w:t xml:space="preserve">Elettrocuzione </w:t>
            </w:r>
          </w:p>
          <w:p w14:paraId="6267C1B8" w14:textId="77777777" w:rsidR="00A77CB1" w:rsidRPr="00F34313" w:rsidRDefault="00A77CB1" w:rsidP="0086358A">
            <w:pPr>
              <w:jc w:val="both"/>
              <w:rPr>
                <w:rFonts w:ascii="Titillium Web" w:hAnsi="Titillium Web"/>
                <w:noProof/>
              </w:rPr>
            </w:pPr>
          </w:p>
        </w:tc>
        <w:tc>
          <w:tcPr>
            <w:tcW w:w="1276" w:type="dxa"/>
            <w:tcBorders>
              <w:bottom w:val="single" w:sz="6" w:space="0" w:color="000000"/>
            </w:tcBorders>
          </w:tcPr>
          <w:p w14:paraId="417FA1A9" w14:textId="77777777" w:rsidR="00A77CB1" w:rsidRPr="00F34313" w:rsidRDefault="00A77CB1" w:rsidP="00357D15">
            <w:pPr>
              <w:jc w:val="center"/>
              <w:rPr>
                <w:rFonts w:ascii="Titillium Web" w:hAnsi="Titillium Web"/>
                <w:noProof/>
              </w:rPr>
            </w:pPr>
            <w:r w:rsidRPr="00F34313">
              <w:rPr>
                <w:rFonts w:ascii="Titillium Web" w:hAnsi="Titillium Web"/>
                <w:b/>
                <w:noProof/>
                <w:u w:val="single"/>
              </w:rPr>
              <w:t>MEDIO</w:t>
            </w:r>
          </w:p>
        </w:tc>
        <w:tc>
          <w:tcPr>
            <w:tcW w:w="2409" w:type="dxa"/>
            <w:tcBorders>
              <w:bottom w:val="single" w:sz="6" w:space="0" w:color="000000"/>
            </w:tcBorders>
            <w:vAlign w:val="center"/>
          </w:tcPr>
          <w:p w14:paraId="5869A6DC" w14:textId="77777777" w:rsidR="00A77CB1" w:rsidRPr="00F34313" w:rsidRDefault="006E735A" w:rsidP="006E735A">
            <w:pPr>
              <w:jc w:val="center"/>
              <w:rPr>
                <w:rFonts w:ascii="Titillium Web" w:hAnsi="Titillium Web"/>
                <w:noProof/>
              </w:rPr>
            </w:pPr>
            <w:r w:rsidRPr="00F34313">
              <w:rPr>
                <w:rFonts w:ascii="Titillium Web" w:hAnsi="Titillium Web"/>
                <w:noProof/>
              </w:rPr>
              <w:t>======</w:t>
            </w:r>
          </w:p>
        </w:tc>
        <w:tc>
          <w:tcPr>
            <w:tcW w:w="3402" w:type="dxa"/>
            <w:tcBorders>
              <w:bottom w:val="single" w:sz="6" w:space="0" w:color="000000"/>
            </w:tcBorders>
          </w:tcPr>
          <w:p w14:paraId="68333749" w14:textId="77777777" w:rsidR="006D78BA" w:rsidRPr="00F34313" w:rsidRDefault="009A5E7A" w:rsidP="006D78BA">
            <w:pPr>
              <w:rPr>
                <w:rFonts w:ascii="Titillium Web" w:hAnsi="Titillium Web"/>
                <w:noProof/>
              </w:rPr>
            </w:pPr>
            <w:r w:rsidRPr="00F34313">
              <w:rPr>
                <w:rFonts w:ascii="Titillium Web" w:hAnsi="Titillium Web"/>
                <w:noProof/>
              </w:rPr>
              <w:t>Prov</w:t>
            </w:r>
            <w:r w:rsidR="006D78BA" w:rsidRPr="00F34313">
              <w:rPr>
                <w:rFonts w:ascii="Titillium Web" w:hAnsi="Titillium Web"/>
                <w:noProof/>
              </w:rPr>
              <w:t>vedere, dur</w:t>
            </w:r>
            <w:r w:rsidR="0098011D" w:rsidRPr="00F34313">
              <w:rPr>
                <w:rFonts w:ascii="Titillium Web" w:hAnsi="Titillium Web"/>
                <w:noProof/>
              </w:rPr>
              <w:t>ante lo svolgimento dell</w:t>
            </w:r>
            <w:r w:rsidR="00EE06BD" w:rsidRPr="00F34313">
              <w:rPr>
                <w:rFonts w:ascii="Titillium Web" w:hAnsi="Titillium Web"/>
                <w:noProof/>
              </w:rPr>
              <w:t>e opere di manutenzione</w:t>
            </w:r>
            <w:r w:rsidR="00F27D2D" w:rsidRPr="00F34313">
              <w:rPr>
                <w:rFonts w:ascii="Titillium Web" w:hAnsi="Titillium Web"/>
                <w:noProof/>
              </w:rPr>
              <w:t xml:space="preserve"> </w:t>
            </w:r>
            <w:r w:rsidR="006D78BA" w:rsidRPr="00F34313">
              <w:rPr>
                <w:rFonts w:ascii="Titillium Web" w:hAnsi="Titillium Web"/>
                <w:noProof/>
              </w:rPr>
              <w:t xml:space="preserve">a prestare attenzione e segnalare immediatamente </w:t>
            </w:r>
            <w:r w:rsidR="00F134E6" w:rsidRPr="00F34313">
              <w:rPr>
                <w:rFonts w:ascii="Titillium Web" w:hAnsi="Titillium Web"/>
                <w:noProof/>
              </w:rPr>
              <w:t>le</w:t>
            </w:r>
            <w:r w:rsidR="006D78BA" w:rsidRPr="00F34313">
              <w:rPr>
                <w:rFonts w:ascii="Titillium Web" w:hAnsi="Titillium Web"/>
                <w:noProof/>
              </w:rPr>
              <w:t xml:space="preserve"> difformità presenti quali conduttori consunti, prese ecc. </w:t>
            </w:r>
          </w:p>
          <w:p w14:paraId="0FDCE4E8" w14:textId="77777777" w:rsidR="006D78BA" w:rsidRPr="00F34313" w:rsidRDefault="006D78BA" w:rsidP="006D78BA">
            <w:pPr>
              <w:rPr>
                <w:rFonts w:ascii="Titillium Web" w:hAnsi="Titillium Web"/>
                <w:noProof/>
              </w:rPr>
            </w:pPr>
            <w:r w:rsidRPr="00F34313">
              <w:rPr>
                <w:rFonts w:ascii="Titillium Web" w:hAnsi="Titillium Web"/>
                <w:noProof/>
              </w:rPr>
              <w:t>Assicurarsi prima di interventi manutentivi che sia spenta o adeguatamente isolata l’alimentazione elettrica</w:t>
            </w:r>
            <w:r w:rsidR="00F134E6" w:rsidRPr="00F34313">
              <w:rPr>
                <w:rFonts w:ascii="Titillium Web" w:hAnsi="Titillium Web"/>
                <w:noProof/>
              </w:rPr>
              <w:t>.</w:t>
            </w:r>
          </w:p>
          <w:p w14:paraId="284655A6" w14:textId="77777777" w:rsidR="00A77CB1" w:rsidRPr="00F34313" w:rsidRDefault="00A77CB1" w:rsidP="006D78BA">
            <w:pPr>
              <w:rPr>
                <w:rFonts w:ascii="Titillium Web" w:hAnsi="Titillium Web"/>
                <w:noProof/>
              </w:rPr>
            </w:pPr>
            <w:r w:rsidRPr="00F34313">
              <w:rPr>
                <w:rFonts w:ascii="Titillium Web" w:hAnsi="Titillium Web"/>
                <w:noProof/>
              </w:rPr>
              <w:t xml:space="preserve">Non gettare di norma acqua sulle pareti o sul pavimento con secchi o pompe specie in presenza di prese o interruttori a parete. </w:t>
            </w:r>
          </w:p>
          <w:p w14:paraId="2D509214" w14:textId="77777777" w:rsidR="00A77CB1" w:rsidRPr="00F34313" w:rsidRDefault="00623037" w:rsidP="006D78BA">
            <w:pPr>
              <w:rPr>
                <w:rFonts w:ascii="Titillium Web" w:hAnsi="Titillium Web"/>
                <w:noProof/>
              </w:rPr>
            </w:pPr>
            <w:r w:rsidRPr="00F34313">
              <w:rPr>
                <w:rFonts w:ascii="Titillium Web" w:hAnsi="Titillium Web"/>
                <w:noProof/>
              </w:rPr>
              <w:t>Accertarsi prima dell’intervento</w:t>
            </w:r>
            <w:r w:rsidR="00A77CB1" w:rsidRPr="00F34313">
              <w:rPr>
                <w:rFonts w:ascii="Titillium Web" w:hAnsi="Titillium Web"/>
                <w:noProof/>
              </w:rPr>
              <w:t xml:space="preserve"> non ci siano </w:t>
            </w:r>
            <w:r w:rsidR="00F5749B" w:rsidRPr="00F34313">
              <w:rPr>
                <w:rFonts w:ascii="Titillium Web" w:hAnsi="Titillium Web"/>
                <w:noProof/>
              </w:rPr>
              <w:t xml:space="preserve">cavi </w:t>
            </w:r>
            <w:r w:rsidR="00A77CB1" w:rsidRPr="00F34313">
              <w:rPr>
                <w:rFonts w:ascii="Titillium Web" w:hAnsi="Titillium Web"/>
                <w:noProof/>
              </w:rPr>
              <w:t>elettrici o prolunghe pendenti.</w:t>
            </w:r>
          </w:p>
          <w:p w14:paraId="0700DBC4" w14:textId="77777777" w:rsidR="00623037" w:rsidRPr="00F34313" w:rsidRDefault="00623037" w:rsidP="006D78BA">
            <w:pPr>
              <w:rPr>
                <w:rFonts w:ascii="Titillium Web" w:hAnsi="Titillium Web"/>
                <w:b/>
              </w:rPr>
            </w:pPr>
            <w:r w:rsidRPr="00F34313">
              <w:rPr>
                <w:rFonts w:ascii="Titillium Web" w:hAnsi="Titillium Web"/>
                <w:noProof/>
              </w:rPr>
              <w:t>Per l</w:t>
            </w:r>
            <w:r w:rsidR="00F134E6" w:rsidRPr="00F34313">
              <w:rPr>
                <w:rFonts w:ascii="Titillium Web" w:hAnsi="Titillium Web"/>
                <w:noProof/>
              </w:rPr>
              <w:t>’</w:t>
            </w:r>
            <w:r w:rsidRPr="00F34313">
              <w:rPr>
                <w:rFonts w:ascii="Titillium Web" w:hAnsi="Titillium Web"/>
                <w:noProof/>
              </w:rPr>
              <w:t>esecuzione di qualsiasi manovra su impianti in tensione richiedere sempre la presenza del personale addetto dell’università.</w:t>
            </w:r>
          </w:p>
        </w:tc>
      </w:tr>
      <w:tr w:rsidR="00CC4315" w:rsidRPr="00F34313" w14:paraId="7B0B769A" w14:textId="77777777" w:rsidTr="003E356A">
        <w:trPr>
          <w:cantSplit/>
        </w:trPr>
        <w:tc>
          <w:tcPr>
            <w:tcW w:w="1340" w:type="dxa"/>
            <w:vMerge w:val="restart"/>
          </w:tcPr>
          <w:p w14:paraId="3E6242CA" w14:textId="77777777" w:rsidR="00CC4315" w:rsidRPr="00F34313" w:rsidRDefault="00CC4315" w:rsidP="0086358A">
            <w:pPr>
              <w:rPr>
                <w:rFonts w:ascii="Titillium Web" w:hAnsi="Titillium Web"/>
                <w:b/>
              </w:rPr>
            </w:pPr>
            <w:r w:rsidRPr="00F34313">
              <w:rPr>
                <w:rFonts w:ascii="Titillium Web" w:hAnsi="Titillium Web"/>
                <w:b/>
              </w:rPr>
              <w:t>Spazi esterni</w:t>
            </w:r>
          </w:p>
        </w:tc>
        <w:tc>
          <w:tcPr>
            <w:tcW w:w="1921" w:type="dxa"/>
            <w:tcBorders>
              <w:bottom w:val="single" w:sz="6" w:space="0" w:color="000000"/>
            </w:tcBorders>
          </w:tcPr>
          <w:p w14:paraId="5AA90F41" w14:textId="77777777" w:rsidR="00CC4315" w:rsidRPr="00F34313" w:rsidRDefault="00CC4315" w:rsidP="0086358A">
            <w:pPr>
              <w:jc w:val="both"/>
              <w:rPr>
                <w:rFonts w:ascii="Titillium Web" w:hAnsi="Titillium Web"/>
                <w:noProof/>
              </w:rPr>
            </w:pPr>
            <w:r w:rsidRPr="00F34313">
              <w:rPr>
                <w:rFonts w:ascii="Titillium Web" w:hAnsi="Titillium Web"/>
                <w:noProof/>
              </w:rPr>
              <w:t>Investimento da parte di mezzi in entrata/uscita dalle strutture</w:t>
            </w:r>
          </w:p>
        </w:tc>
        <w:tc>
          <w:tcPr>
            <w:tcW w:w="1276" w:type="dxa"/>
            <w:tcBorders>
              <w:bottom w:val="single" w:sz="6" w:space="0" w:color="000000"/>
            </w:tcBorders>
          </w:tcPr>
          <w:p w14:paraId="22BB2295" w14:textId="77777777" w:rsidR="00CC4315" w:rsidRPr="00F34313" w:rsidRDefault="00CC4315" w:rsidP="0086358A">
            <w:pPr>
              <w:jc w:val="center"/>
              <w:rPr>
                <w:rFonts w:ascii="Titillium Web" w:hAnsi="Titillium Web"/>
                <w:noProof/>
              </w:rPr>
            </w:pPr>
            <w:r w:rsidRPr="00F34313">
              <w:rPr>
                <w:rFonts w:ascii="Titillium Web" w:hAnsi="Titillium Web"/>
                <w:b/>
                <w:noProof/>
                <w:u w:val="single"/>
              </w:rPr>
              <w:t>MEDIO</w:t>
            </w:r>
          </w:p>
        </w:tc>
        <w:tc>
          <w:tcPr>
            <w:tcW w:w="2409" w:type="dxa"/>
            <w:tcBorders>
              <w:bottom w:val="single" w:sz="6" w:space="0" w:color="000000"/>
            </w:tcBorders>
          </w:tcPr>
          <w:p w14:paraId="002A6C2C" w14:textId="77777777" w:rsidR="00CC4315" w:rsidRPr="00F34313" w:rsidRDefault="00CC4315" w:rsidP="0086358A">
            <w:pPr>
              <w:jc w:val="both"/>
              <w:rPr>
                <w:rFonts w:ascii="Titillium Web" w:hAnsi="Titillium Web"/>
              </w:rPr>
            </w:pPr>
            <w:r w:rsidRPr="00F34313">
              <w:rPr>
                <w:rFonts w:ascii="Titillium Web" w:hAnsi="Titillium Web"/>
              </w:rPr>
              <w:t>Ingresso controllato dei mezzi, a ridotta velocità.</w:t>
            </w:r>
          </w:p>
        </w:tc>
        <w:tc>
          <w:tcPr>
            <w:tcW w:w="3402" w:type="dxa"/>
            <w:tcBorders>
              <w:bottom w:val="single" w:sz="6" w:space="0" w:color="000000"/>
            </w:tcBorders>
          </w:tcPr>
          <w:p w14:paraId="768496BE" w14:textId="77777777" w:rsidR="00CC4315" w:rsidRPr="00F34313" w:rsidRDefault="00F27D2D" w:rsidP="0086358A">
            <w:pPr>
              <w:jc w:val="both"/>
              <w:rPr>
                <w:rFonts w:ascii="Titillium Web" w:hAnsi="Titillium Web"/>
              </w:rPr>
            </w:pPr>
            <w:r w:rsidRPr="00F34313">
              <w:rPr>
                <w:rFonts w:ascii="Titillium Web" w:hAnsi="Titillium Web"/>
              </w:rPr>
              <w:t>P</w:t>
            </w:r>
            <w:r w:rsidR="00F93A7A" w:rsidRPr="00F34313">
              <w:rPr>
                <w:rFonts w:ascii="Titillium Web" w:hAnsi="Titillium Web"/>
              </w:rPr>
              <w:t>rocedere a ridotta velocità; in caso contrario</w:t>
            </w:r>
            <w:r w:rsidRPr="00F34313">
              <w:rPr>
                <w:rFonts w:ascii="Titillium Web" w:hAnsi="Titillium Web"/>
              </w:rPr>
              <w:t>, senza l’uso dell’autoveicolo,</w:t>
            </w:r>
            <w:r w:rsidR="00F93A7A" w:rsidRPr="00F34313">
              <w:rPr>
                <w:rFonts w:ascii="Titillium Web" w:hAnsi="Titillium Web"/>
              </w:rPr>
              <w:t xml:space="preserve"> seguire i percorsi pedonali</w:t>
            </w:r>
            <w:r w:rsidR="00F134E6" w:rsidRPr="00F34313">
              <w:rPr>
                <w:rFonts w:ascii="Titillium Web" w:hAnsi="Titillium Web"/>
              </w:rPr>
              <w:t>.</w:t>
            </w:r>
          </w:p>
          <w:p w14:paraId="5797F128" w14:textId="77777777" w:rsidR="008639A7" w:rsidRPr="00F34313" w:rsidRDefault="008639A7" w:rsidP="0086358A">
            <w:pPr>
              <w:jc w:val="both"/>
              <w:rPr>
                <w:rFonts w:ascii="Titillium Web" w:hAnsi="Titillium Web"/>
                <w:noProof/>
              </w:rPr>
            </w:pPr>
            <w:r w:rsidRPr="00F34313">
              <w:rPr>
                <w:rFonts w:ascii="Titillium Web" w:hAnsi="Titillium Web"/>
                <w:noProof/>
              </w:rPr>
              <w:t>Non sostare nelle aree di carico/scarico materiali.</w:t>
            </w:r>
          </w:p>
        </w:tc>
      </w:tr>
      <w:tr w:rsidR="00CC4315" w:rsidRPr="00F34313" w14:paraId="448DA9F7" w14:textId="77777777" w:rsidTr="003E356A">
        <w:trPr>
          <w:cantSplit/>
        </w:trPr>
        <w:tc>
          <w:tcPr>
            <w:tcW w:w="1340" w:type="dxa"/>
            <w:vMerge/>
          </w:tcPr>
          <w:p w14:paraId="01D1E171" w14:textId="77777777" w:rsidR="00CC4315" w:rsidRPr="00F34313" w:rsidRDefault="00CC4315" w:rsidP="0086358A">
            <w:pPr>
              <w:rPr>
                <w:rFonts w:ascii="Titillium Web" w:hAnsi="Titillium Web"/>
                <w:b/>
              </w:rPr>
            </w:pPr>
          </w:p>
        </w:tc>
        <w:tc>
          <w:tcPr>
            <w:tcW w:w="1921" w:type="dxa"/>
            <w:tcBorders>
              <w:bottom w:val="single" w:sz="6" w:space="0" w:color="000000"/>
            </w:tcBorders>
          </w:tcPr>
          <w:p w14:paraId="6BC26A50" w14:textId="77777777" w:rsidR="00CC4315" w:rsidRPr="00F34313" w:rsidRDefault="00CC4315" w:rsidP="0086358A">
            <w:pPr>
              <w:jc w:val="both"/>
              <w:rPr>
                <w:rFonts w:ascii="Titillium Web" w:hAnsi="Titillium Web"/>
                <w:noProof/>
              </w:rPr>
            </w:pPr>
            <w:r w:rsidRPr="00F34313">
              <w:rPr>
                <w:rFonts w:ascii="Titillium Web" w:hAnsi="Titillium Web"/>
                <w:noProof/>
              </w:rPr>
              <w:t xml:space="preserve">Tagli e contusioni a causa di materiale vario lasciato da </w:t>
            </w:r>
            <w:r w:rsidR="00F93A7A" w:rsidRPr="00F34313">
              <w:rPr>
                <w:rFonts w:ascii="Titillium Web" w:hAnsi="Titillium Web"/>
                <w:noProof/>
              </w:rPr>
              <w:t>terzi</w:t>
            </w:r>
          </w:p>
        </w:tc>
        <w:tc>
          <w:tcPr>
            <w:tcW w:w="1276" w:type="dxa"/>
            <w:tcBorders>
              <w:bottom w:val="single" w:sz="6" w:space="0" w:color="000000"/>
            </w:tcBorders>
          </w:tcPr>
          <w:p w14:paraId="1C757D19" w14:textId="77777777" w:rsidR="00CC4315" w:rsidRPr="00F34313" w:rsidRDefault="00CC4315" w:rsidP="0086358A">
            <w:pPr>
              <w:jc w:val="center"/>
              <w:rPr>
                <w:rFonts w:ascii="Titillium Web" w:hAnsi="Titillium Web"/>
                <w:b/>
                <w:noProof/>
                <w:u w:val="single"/>
              </w:rPr>
            </w:pPr>
            <w:r w:rsidRPr="00F34313">
              <w:rPr>
                <w:rFonts w:ascii="Titillium Web" w:hAnsi="Titillium Web"/>
                <w:b/>
                <w:noProof/>
                <w:u w:val="single"/>
              </w:rPr>
              <w:t>BASSO</w:t>
            </w:r>
          </w:p>
        </w:tc>
        <w:tc>
          <w:tcPr>
            <w:tcW w:w="2409" w:type="dxa"/>
            <w:tcBorders>
              <w:bottom w:val="single" w:sz="6" w:space="0" w:color="000000"/>
            </w:tcBorders>
          </w:tcPr>
          <w:p w14:paraId="624CE034" w14:textId="77777777" w:rsidR="00CC4315" w:rsidRPr="00F34313" w:rsidRDefault="00CC4315" w:rsidP="0086358A">
            <w:pPr>
              <w:jc w:val="both"/>
              <w:rPr>
                <w:rFonts w:ascii="Titillium Web" w:hAnsi="Titillium Web"/>
              </w:rPr>
            </w:pPr>
            <w:r w:rsidRPr="00F34313">
              <w:rPr>
                <w:rFonts w:ascii="Titillium Web" w:hAnsi="Titillium Web"/>
              </w:rPr>
              <w:t>Controllo delle aree esterne</w:t>
            </w:r>
          </w:p>
          <w:p w14:paraId="3A42069B" w14:textId="77777777" w:rsidR="00CC4315" w:rsidRPr="00F34313" w:rsidRDefault="00CC4315" w:rsidP="0086358A">
            <w:pPr>
              <w:jc w:val="both"/>
              <w:rPr>
                <w:rFonts w:ascii="Titillium Web" w:hAnsi="Titillium Web"/>
              </w:rPr>
            </w:pPr>
          </w:p>
        </w:tc>
        <w:tc>
          <w:tcPr>
            <w:tcW w:w="3402" w:type="dxa"/>
            <w:tcBorders>
              <w:bottom w:val="single" w:sz="6" w:space="0" w:color="000000"/>
            </w:tcBorders>
            <w:vAlign w:val="center"/>
          </w:tcPr>
          <w:p w14:paraId="12042860" w14:textId="77777777" w:rsidR="00CC4315" w:rsidRPr="00F34313" w:rsidRDefault="00F732E3" w:rsidP="005E6C9F">
            <w:pPr>
              <w:jc w:val="both"/>
              <w:rPr>
                <w:rFonts w:ascii="Titillium Web" w:hAnsi="Titillium Web"/>
              </w:rPr>
            </w:pPr>
            <w:r w:rsidRPr="00F34313">
              <w:rPr>
                <w:rFonts w:ascii="Titillium Web" w:hAnsi="Titillium Web"/>
              </w:rPr>
              <w:t>Control</w:t>
            </w:r>
            <w:r w:rsidR="006E735A" w:rsidRPr="00F34313">
              <w:rPr>
                <w:rFonts w:ascii="Titillium Web" w:hAnsi="Titillium Web"/>
              </w:rPr>
              <w:t xml:space="preserve">lo </w:t>
            </w:r>
            <w:r w:rsidR="00A42ECB" w:rsidRPr="00F34313">
              <w:rPr>
                <w:rFonts w:ascii="Titillium Web" w:hAnsi="Titillium Web"/>
              </w:rPr>
              <w:t xml:space="preserve">dello stato dei luoghi, </w:t>
            </w:r>
            <w:r w:rsidR="005E6C9F" w:rsidRPr="00F34313">
              <w:rPr>
                <w:rFonts w:ascii="Titillium Web" w:hAnsi="Titillium Web"/>
              </w:rPr>
              <w:t xml:space="preserve">prima </w:t>
            </w:r>
            <w:r w:rsidR="00A42ECB" w:rsidRPr="00F34313">
              <w:rPr>
                <w:rFonts w:ascii="Titillium Web" w:hAnsi="Titillium Web"/>
              </w:rPr>
              <w:t xml:space="preserve">durante e dopo, lasciato </w:t>
            </w:r>
            <w:r w:rsidR="00623037" w:rsidRPr="00F34313">
              <w:rPr>
                <w:rFonts w:ascii="Titillium Web" w:hAnsi="Titillium Web"/>
              </w:rPr>
              <w:t>d</w:t>
            </w:r>
            <w:r w:rsidR="00A42ECB" w:rsidRPr="00F34313">
              <w:rPr>
                <w:rFonts w:ascii="Titillium Web" w:hAnsi="Titillium Web"/>
              </w:rPr>
              <w:t>a</w:t>
            </w:r>
            <w:r w:rsidR="00623037" w:rsidRPr="00F34313">
              <w:rPr>
                <w:rFonts w:ascii="Titillium Web" w:hAnsi="Titillium Web"/>
              </w:rPr>
              <w:t>lle utenze universitarie (studenti, ditte manutentrici</w:t>
            </w:r>
            <w:r w:rsidR="00A42ECB" w:rsidRPr="00F34313">
              <w:rPr>
                <w:rFonts w:ascii="Titillium Web" w:hAnsi="Titillium Web"/>
              </w:rPr>
              <w:t xml:space="preserve"> ecc.)</w:t>
            </w:r>
            <w:r w:rsidR="00623037" w:rsidRPr="00F34313">
              <w:rPr>
                <w:rFonts w:ascii="Titillium Web" w:hAnsi="Titillium Web"/>
              </w:rPr>
              <w:t xml:space="preserve"> </w:t>
            </w:r>
            <w:r w:rsidR="00A42ECB" w:rsidRPr="00F34313">
              <w:rPr>
                <w:rFonts w:ascii="Titillium Web" w:hAnsi="Titillium Web"/>
              </w:rPr>
              <w:t xml:space="preserve">durante la permanenza o </w:t>
            </w:r>
            <w:r w:rsidR="00623037" w:rsidRPr="00F34313">
              <w:rPr>
                <w:rFonts w:ascii="Titillium Web" w:hAnsi="Titillium Web"/>
              </w:rPr>
              <w:t xml:space="preserve">nelle effettuazioni </w:t>
            </w:r>
            <w:r w:rsidR="006E735A" w:rsidRPr="00F34313">
              <w:rPr>
                <w:rFonts w:ascii="Titillium Web" w:hAnsi="Titillium Web"/>
              </w:rPr>
              <w:t>di operazioni carico/scarico merci</w:t>
            </w:r>
            <w:r w:rsidRPr="00F34313">
              <w:rPr>
                <w:rFonts w:ascii="Titillium Web" w:hAnsi="Titillium Web"/>
              </w:rPr>
              <w:t xml:space="preserve">, </w:t>
            </w:r>
          </w:p>
        </w:tc>
      </w:tr>
      <w:tr w:rsidR="00CC4315" w:rsidRPr="00F34313" w14:paraId="70A2F70C" w14:textId="77777777" w:rsidTr="003E356A">
        <w:trPr>
          <w:cantSplit/>
        </w:trPr>
        <w:tc>
          <w:tcPr>
            <w:tcW w:w="1340" w:type="dxa"/>
            <w:vMerge/>
          </w:tcPr>
          <w:p w14:paraId="09BE4053" w14:textId="77777777" w:rsidR="00CC4315" w:rsidRPr="00F34313" w:rsidRDefault="00CC4315" w:rsidP="0086358A">
            <w:pPr>
              <w:rPr>
                <w:rFonts w:ascii="Titillium Web" w:hAnsi="Titillium Web"/>
                <w:b/>
              </w:rPr>
            </w:pPr>
          </w:p>
        </w:tc>
        <w:tc>
          <w:tcPr>
            <w:tcW w:w="1921" w:type="dxa"/>
            <w:tcBorders>
              <w:bottom w:val="single" w:sz="6" w:space="0" w:color="000000"/>
            </w:tcBorders>
          </w:tcPr>
          <w:p w14:paraId="62B67097" w14:textId="77777777" w:rsidR="00CC4315" w:rsidRPr="00F34313" w:rsidRDefault="00CC4315" w:rsidP="0086358A">
            <w:pPr>
              <w:jc w:val="both"/>
              <w:rPr>
                <w:rFonts w:ascii="Titillium Web" w:hAnsi="Titillium Web"/>
                <w:noProof/>
              </w:rPr>
            </w:pPr>
            <w:r w:rsidRPr="00F34313">
              <w:rPr>
                <w:rFonts w:ascii="Titillium Web" w:hAnsi="Titillium Web"/>
                <w:noProof/>
              </w:rPr>
              <w:t>Caduta e inciampo per la presenza di dislivelli e buche</w:t>
            </w:r>
          </w:p>
        </w:tc>
        <w:tc>
          <w:tcPr>
            <w:tcW w:w="1276" w:type="dxa"/>
            <w:tcBorders>
              <w:bottom w:val="single" w:sz="6" w:space="0" w:color="000000"/>
            </w:tcBorders>
          </w:tcPr>
          <w:p w14:paraId="0C0A32CA" w14:textId="77777777" w:rsidR="00CC4315" w:rsidRPr="00F34313" w:rsidRDefault="00CC4315" w:rsidP="0086358A">
            <w:pPr>
              <w:jc w:val="center"/>
              <w:rPr>
                <w:rFonts w:ascii="Titillium Web" w:hAnsi="Titillium Web"/>
                <w:b/>
                <w:noProof/>
                <w:u w:val="single"/>
              </w:rPr>
            </w:pPr>
            <w:r w:rsidRPr="00F34313">
              <w:rPr>
                <w:rFonts w:ascii="Titillium Web" w:hAnsi="Titillium Web"/>
                <w:b/>
                <w:noProof/>
                <w:u w:val="single"/>
              </w:rPr>
              <w:t>MEDIO</w:t>
            </w:r>
          </w:p>
        </w:tc>
        <w:tc>
          <w:tcPr>
            <w:tcW w:w="2409" w:type="dxa"/>
            <w:tcBorders>
              <w:bottom w:val="single" w:sz="6" w:space="0" w:color="000000"/>
            </w:tcBorders>
          </w:tcPr>
          <w:p w14:paraId="7E4B325D" w14:textId="77777777" w:rsidR="00CC4315" w:rsidRPr="00F34313" w:rsidRDefault="00CC4315" w:rsidP="0086358A">
            <w:pPr>
              <w:jc w:val="both"/>
              <w:rPr>
                <w:rFonts w:ascii="Titillium Web" w:hAnsi="Titillium Web"/>
              </w:rPr>
            </w:pPr>
            <w:r w:rsidRPr="00F34313">
              <w:rPr>
                <w:rFonts w:ascii="Titillium Web" w:hAnsi="Titillium Web"/>
              </w:rPr>
              <w:t>Controllo delle aree esterne e delimitazione aree non agibili</w:t>
            </w:r>
          </w:p>
        </w:tc>
        <w:tc>
          <w:tcPr>
            <w:tcW w:w="3402" w:type="dxa"/>
            <w:tcBorders>
              <w:bottom w:val="single" w:sz="6" w:space="0" w:color="000000"/>
            </w:tcBorders>
            <w:vAlign w:val="center"/>
          </w:tcPr>
          <w:p w14:paraId="25D828D3" w14:textId="77777777" w:rsidR="00CC4315" w:rsidRPr="00F34313" w:rsidRDefault="006E735A" w:rsidP="005E6C9F">
            <w:pPr>
              <w:jc w:val="both"/>
              <w:rPr>
                <w:rFonts w:ascii="Titillium Web" w:hAnsi="Titillium Web"/>
              </w:rPr>
            </w:pPr>
            <w:r w:rsidRPr="00F34313">
              <w:rPr>
                <w:rFonts w:ascii="Titillium Web" w:hAnsi="Titillium Web"/>
              </w:rPr>
              <w:t>Controllo</w:t>
            </w:r>
            <w:r w:rsidR="00A42ECB" w:rsidRPr="00F34313">
              <w:rPr>
                <w:rFonts w:ascii="Titillium Web" w:hAnsi="Titillium Web"/>
              </w:rPr>
              <w:t xml:space="preserve"> dello stato dei luoghi prima e dopo delle zone oggetto</w:t>
            </w:r>
            <w:r w:rsidR="005E6C9F" w:rsidRPr="00F34313">
              <w:rPr>
                <w:rFonts w:ascii="Titillium Web" w:hAnsi="Titillium Web"/>
              </w:rPr>
              <w:t xml:space="preserve"> del servizio e di eventuali </w:t>
            </w:r>
            <w:r w:rsidR="00A42ECB" w:rsidRPr="00F34313">
              <w:rPr>
                <w:rFonts w:ascii="Titillium Web" w:hAnsi="Titillium Web"/>
              </w:rPr>
              <w:t>intervent</w:t>
            </w:r>
            <w:r w:rsidR="005E6C9F" w:rsidRPr="00F34313">
              <w:rPr>
                <w:rFonts w:ascii="Titillium Web" w:hAnsi="Titillium Web"/>
              </w:rPr>
              <w:t>i</w:t>
            </w:r>
            <w:r w:rsidR="00A42ECB" w:rsidRPr="00F34313">
              <w:rPr>
                <w:rFonts w:ascii="Titillium Web" w:hAnsi="Titillium Web"/>
              </w:rPr>
              <w:t xml:space="preserve"> da parte delle ditte manutentrici</w:t>
            </w:r>
          </w:p>
        </w:tc>
      </w:tr>
      <w:tr w:rsidR="00CC4315" w:rsidRPr="00F34313" w14:paraId="5FBEFD6E" w14:textId="77777777" w:rsidTr="003E356A">
        <w:trPr>
          <w:cantSplit/>
        </w:trPr>
        <w:tc>
          <w:tcPr>
            <w:tcW w:w="1340" w:type="dxa"/>
            <w:vMerge/>
          </w:tcPr>
          <w:p w14:paraId="36EC83BE" w14:textId="77777777" w:rsidR="00CC4315" w:rsidRPr="00F34313" w:rsidRDefault="00CC4315" w:rsidP="0086358A">
            <w:pPr>
              <w:rPr>
                <w:rFonts w:ascii="Titillium Web" w:hAnsi="Titillium Web"/>
                <w:b/>
              </w:rPr>
            </w:pPr>
          </w:p>
        </w:tc>
        <w:tc>
          <w:tcPr>
            <w:tcW w:w="1921" w:type="dxa"/>
          </w:tcPr>
          <w:p w14:paraId="2A86D795" w14:textId="77777777" w:rsidR="00CC4315" w:rsidRPr="00F34313" w:rsidRDefault="00CC4315" w:rsidP="00B74EA3">
            <w:pPr>
              <w:rPr>
                <w:rFonts w:ascii="Titillium Web" w:hAnsi="Titillium Web"/>
                <w:b/>
              </w:rPr>
            </w:pPr>
            <w:r w:rsidRPr="00F34313">
              <w:rPr>
                <w:rFonts w:ascii="Titillium Web" w:hAnsi="Titillium Web"/>
                <w:noProof/>
              </w:rPr>
              <w:t xml:space="preserve">Eventuale presenza di materiale vario lasciato da persone </w:t>
            </w:r>
            <w:r w:rsidR="00F93A7A" w:rsidRPr="00F34313">
              <w:rPr>
                <w:rFonts w:ascii="Titillium Web" w:hAnsi="Titillium Web"/>
                <w:noProof/>
              </w:rPr>
              <w:t>estranee all’università</w:t>
            </w:r>
          </w:p>
        </w:tc>
        <w:tc>
          <w:tcPr>
            <w:tcW w:w="1276" w:type="dxa"/>
          </w:tcPr>
          <w:p w14:paraId="12093484" w14:textId="77777777" w:rsidR="00CC4315" w:rsidRPr="00F34313" w:rsidRDefault="00CC4315" w:rsidP="0086358A">
            <w:pPr>
              <w:jc w:val="center"/>
              <w:rPr>
                <w:rFonts w:ascii="Titillium Web" w:hAnsi="Titillium Web"/>
                <w:noProof/>
              </w:rPr>
            </w:pPr>
            <w:r w:rsidRPr="00F34313">
              <w:rPr>
                <w:rFonts w:ascii="Titillium Web" w:hAnsi="Titillium Web"/>
                <w:b/>
                <w:noProof/>
                <w:u w:val="single"/>
              </w:rPr>
              <w:t>MEDIO</w:t>
            </w:r>
          </w:p>
          <w:p w14:paraId="06306713" w14:textId="77777777" w:rsidR="00CC4315" w:rsidRPr="00F34313" w:rsidRDefault="00CC4315" w:rsidP="0086358A">
            <w:pPr>
              <w:jc w:val="center"/>
              <w:rPr>
                <w:rFonts w:ascii="Titillium Web" w:hAnsi="Titillium Web"/>
                <w:noProof/>
              </w:rPr>
            </w:pPr>
          </w:p>
        </w:tc>
        <w:tc>
          <w:tcPr>
            <w:tcW w:w="2409" w:type="dxa"/>
          </w:tcPr>
          <w:p w14:paraId="09EF0372" w14:textId="77777777" w:rsidR="00CC4315" w:rsidRPr="00F34313" w:rsidRDefault="00A42ECB" w:rsidP="00B74EA3">
            <w:pPr>
              <w:rPr>
                <w:rFonts w:ascii="Titillium Web" w:hAnsi="Titillium Web"/>
              </w:rPr>
            </w:pPr>
            <w:r w:rsidRPr="00F34313">
              <w:rPr>
                <w:rFonts w:ascii="Titillium Web" w:hAnsi="Titillium Web"/>
                <w:noProof/>
              </w:rPr>
              <w:t>Provvedere all’ eliminazione del materiale d’ingombro al fine di rendere agevole e sicuro il transito</w:t>
            </w:r>
          </w:p>
        </w:tc>
        <w:tc>
          <w:tcPr>
            <w:tcW w:w="3402" w:type="dxa"/>
          </w:tcPr>
          <w:p w14:paraId="3163E117" w14:textId="77777777" w:rsidR="00CC4315" w:rsidRPr="00F34313" w:rsidRDefault="00A42ECB" w:rsidP="00A77CB1">
            <w:pPr>
              <w:jc w:val="both"/>
              <w:rPr>
                <w:rFonts w:ascii="Titillium Web" w:hAnsi="Titillium Web"/>
              </w:rPr>
            </w:pPr>
            <w:r w:rsidRPr="00F34313">
              <w:rPr>
                <w:rFonts w:ascii="Titillium Web" w:hAnsi="Titillium Web"/>
              </w:rPr>
              <w:t>Controllo delle aree esterne con immediata segnalazione di materiale lasciato</w:t>
            </w:r>
            <w:r w:rsidR="005E6C9F" w:rsidRPr="00F34313">
              <w:rPr>
                <w:rFonts w:ascii="Titillium Web" w:hAnsi="Titillium Web"/>
              </w:rPr>
              <w:t>.</w:t>
            </w:r>
          </w:p>
        </w:tc>
      </w:tr>
      <w:tr w:rsidR="00F93A7A" w:rsidRPr="00F34313" w14:paraId="6033B5E1" w14:textId="77777777" w:rsidTr="003E356A">
        <w:trPr>
          <w:cantSplit/>
        </w:trPr>
        <w:tc>
          <w:tcPr>
            <w:tcW w:w="1340" w:type="dxa"/>
          </w:tcPr>
          <w:p w14:paraId="3D0D4924" w14:textId="77777777" w:rsidR="00F93A7A" w:rsidRPr="00F34313" w:rsidRDefault="00F93A7A" w:rsidP="00F810B2">
            <w:pPr>
              <w:rPr>
                <w:rFonts w:ascii="Titillium Web" w:hAnsi="Titillium Web"/>
                <w:b/>
              </w:rPr>
            </w:pPr>
            <w:r w:rsidRPr="00F34313">
              <w:rPr>
                <w:rFonts w:ascii="Titillium Web" w:hAnsi="Titillium Web"/>
                <w:b/>
              </w:rPr>
              <w:t>Spazi interni</w:t>
            </w:r>
          </w:p>
        </w:tc>
        <w:tc>
          <w:tcPr>
            <w:tcW w:w="1921" w:type="dxa"/>
          </w:tcPr>
          <w:p w14:paraId="41BBBE4C" w14:textId="77777777" w:rsidR="00F93A7A" w:rsidRPr="00F34313" w:rsidRDefault="00F93A7A" w:rsidP="00B74EA3">
            <w:pPr>
              <w:rPr>
                <w:rFonts w:ascii="Titillium Web" w:hAnsi="Titillium Web"/>
                <w:noProof/>
              </w:rPr>
            </w:pPr>
            <w:r w:rsidRPr="00F34313">
              <w:rPr>
                <w:rFonts w:ascii="Titillium Web" w:hAnsi="Titillium Web"/>
                <w:noProof/>
              </w:rPr>
              <w:t>Rischio di inciampo, caduta, urto per presenza di materiale d’ingombro</w:t>
            </w:r>
          </w:p>
        </w:tc>
        <w:tc>
          <w:tcPr>
            <w:tcW w:w="1276" w:type="dxa"/>
          </w:tcPr>
          <w:p w14:paraId="5A8049BE" w14:textId="77777777" w:rsidR="00F93A7A" w:rsidRPr="00F34313" w:rsidRDefault="00F93A7A" w:rsidP="00F810B2">
            <w:pPr>
              <w:jc w:val="center"/>
              <w:rPr>
                <w:rFonts w:ascii="Titillium Web" w:hAnsi="Titillium Web"/>
                <w:b/>
                <w:noProof/>
                <w:u w:val="single"/>
              </w:rPr>
            </w:pPr>
            <w:r w:rsidRPr="00F34313">
              <w:rPr>
                <w:rFonts w:ascii="Titillium Web" w:hAnsi="Titillium Web"/>
                <w:b/>
                <w:noProof/>
                <w:u w:val="single"/>
              </w:rPr>
              <w:t>MEDIO</w:t>
            </w:r>
          </w:p>
        </w:tc>
        <w:tc>
          <w:tcPr>
            <w:tcW w:w="2409" w:type="dxa"/>
          </w:tcPr>
          <w:p w14:paraId="0699D997" w14:textId="77777777" w:rsidR="00F93A7A" w:rsidRPr="00F34313" w:rsidRDefault="001E1AF2" w:rsidP="00F810B2">
            <w:pPr>
              <w:rPr>
                <w:rFonts w:ascii="Titillium Web" w:hAnsi="Titillium Web"/>
                <w:noProof/>
              </w:rPr>
            </w:pPr>
            <w:r w:rsidRPr="00F34313">
              <w:rPr>
                <w:rFonts w:ascii="Titillium Web" w:hAnsi="Titillium Web"/>
                <w:noProof/>
              </w:rPr>
              <w:t>Provvedere alla</w:t>
            </w:r>
            <w:r w:rsidR="00F93A7A" w:rsidRPr="00F34313">
              <w:rPr>
                <w:rFonts w:ascii="Titillium Web" w:hAnsi="Titillium Web"/>
                <w:noProof/>
              </w:rPr>
              <w:t xml:space="preserve"> elim</w:t>
            </w:r>
            <w:r w:rsidR="00A94006" w:rsidRPr="00F34313">
              <w:rPr>
                <w:rFonts w:ascii="Titillium Web" w:hAnsi="Titillium Web"/>
                <w:noProof/>
              </w:rPr>
              <w:t>inazione</w:t>
            </w:r>
            <w:r w:rsidR="00F93A7A" w:rsidRPr="00F34313">
              <w:rPr>
                <w:rFonts w:ascii="Titillium Web" w:hAnsi="Titillium Web"/>
                <w:noProof/>
              </w:rPr>
              <w:t xml:space="preserve"> del materiale d’ingombro al fine di rendere agevole e sicuro lo svolgimento del</w:t>
            </w:r>
            <w:r w:rsidR="006F573B" w:rsidRPr="00F34313">
              <w:rPr>
                <w:rFonts w:ascii="Titillium Web" w:hAnsi="Titillium Web"/>
                <w:noProof/>
              </w:rPr>
              <w:t>le attività</w:t>
            </w:r>
          </w:p>
        </w:tc>
        <w:tc>
          <w:tcPr>
            <w:tcW w:w="3402" w:type="dxa"/>
            <w:vAlign w:val="center"/>
          </w:tcPr>
          <w:p w14:paraId="573D27FB" w14:textId="77777777" w:rsidR="00F93A7A" w:rsidRPr="00F34313" w:rsidRDefault="00A42ECB" w:rsidP="005E6C9F">
            <w:pPr>
              <w:jc w:val="both"/>
              <w:rPr>
                <w:rFonts w:ascii="Titillium Web" w:hAnsi="Titillium Web"/>
                <w:noProof/>
              </w:rPr>
            </w:pPr>
            <w:r w:rsidRPr="00F34313">
              <w:rPr>
                <w:rFonts w:ascii="Titillium Web" w:hAnsi="Titillium Web"/>
              </w:rPr>
              <w:t>Controllo delle aree interne con immediata segnalazione di materiale ingombrante</w:t>
            </w:r>
            <w:r w:rsidR="005E6C9F" w:rsidRPr="00F34313">
              <w:rPr>
                <w:rFonts w:ascii="Titillium Web" w:hAnsi="Titillium Web"/>
              </w:rPr>
              <w:t>.</w:t>
            </w:r>
            <w:r w:rsidRPr="00F34313">
              <w:rPr>
                <w:rFonts w:ascii="Titillium Web" w:hAnsi="Titillium Web"/>
              </w:rPr>
              <w:t xml:space="preserve"> </w:t>
            </w:r>
          </w:p>
        </w:tc>
      </w:tr>
    </w:tbl>
    <w:p w14:paraId="3AD54F95" w14:textId="77777777" w:rsidR="00E7454C" w:rsidRPr="00F34313" w:rsidRDefault="00E7454C" w:rsidP="00D33A2C">
      <w:pPr>
        <w:ind w:right="130" w:firstLine="709"/>
        <w:jc w:val="both"/>
        <w:rPr>
          <w:rFonts w:ascii="Titillium Web" w:hAnsi="Titillium Web"/>
        </w:rPr>
      </w:pPr>
    </w:p>
    <w:tbl>
      <w:tblPr>
        <w:tblW w:w="10207"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276"/>
        <w:gridCol w:w="1765"/>
        <w:gridCol w:w="1496"/>
        <w:gridCol w:w="2835"/>
        <w:gridCol w:w="2835"/>
      </w:tblGrid>
      <w:tr w:rsidR="00CC4315" w:rsidRPr="00F34313" w14:paraId="4AB51B73" w14:textId="77777777" w:rsidTr="00D13E49">
        <w:trPr>
          <w:cantSplit/>
        </w:trPr>
        <w:tc>
          <w:tcPr>
            <w:tcW w:w="10207" w:type="dxa"/>
            <w:gridSpan w:val="5"/>
            <w:shd w:val="clear" w:color="auto" w:fill="F3F3F3"/>
          </w:tcPr>
          <w:p w14:paraId="245ACE9D" w14:textId="77777777" w:rsidR="00CC4315" w:rsidRPr="00F34313" w:rsidRDefault="00CC4315" w:rsidP="009F743B">
            <w:pPr>
              <w:pStyle w:val="Titolo1"/>
              <w:rPr>
                <w:rFonts w:ascii="Titillium Web" w:hAnsi="Titillium Web"/>
              </w:rPr>
            </w:pPr>
            <w:bookmarkStart w:id="128" w:name="_Toc43811670"/>
            <w:bookmarkStart w:id="129" w:name="_Toc43811970"/>
            <w:bookmarkStart w:id="130" w:name="_Toc43812352"/>
            <w:bookmarkStart w:id="131" w:name="_Toc43812383"/>
            <w:bookmarkStart w:id="132" w:name="_Toc43816517"/>
            <w:r w:rsidRPr="00F34313">
              <w:rPr>
                <w:rFonts w:ascii="Titillium Web" w:hAnsi="Titillium Web"/>
              </w:rPr>
              <w:t>II. RISCHI LEGATI ALLE ATTIVITA’</w:t>
            </w:r>
            <w:bookmarkEnd w:id="128"/>
            <w:bookmarkEnd w:id="129"/>
            <w:bookmarkEnd w:id="130"/>
            <w:bookmarkEnd w:id="131"/>
            <w:bookmarkEnd w:id="132"/>
          </w:p>
        </w:tc>
      </w:tr>
      <w:tr w:rsidR="00CC4315" w:rsidRPr="00F34313" w14:paraId="1B5D7F60" w14:textId="77777777" w:rsidTr="00B74EA3">
        <w:trPr>
          <w:cantSplit/>
        </w:trPr>
        <w:tc>
          <w:tcPr>
            <w:tcW w:w="1276" w:type="dxa"/>
            <w:vMerge w:val="restart"/>
            <w:shd w:val="clear" w:color="auto" w:fill="F3F3F3"/>
          </w:tcPr>
          <w:p w14:paraId="20EAF062" w14:textId="77777777" w:rsidR="00CC4315" w:rsidRPr="00F34313" w:rsidRDefault="00CC4315" w:rsidP="0086358A">
            <w:pPr>
              <w:jc w:val="center"/>
              <w:rPr>
                <w:rFonts w:ascii="Titillium Web" w:hAnsi="Titillium Web"/>
                <w:b/>
              </w:rPr>
            </w:pPr>
            <w:r w:rsidRPr="00F34313">
              <w:rPr>
                <w:rFonts w:ascii="Titillium Web" w:hAnsi="Titillium Web"/>
                <w:b/>
              </w:rPr>
              <w:t>Area Interessata e Destinazione d’uso</w:t>
            </w:r>
          </w:p>
        </w:tc>
        <w:tc>
          <w:tcPr>
            <w:tcW w:w="1765" w:type="dxa"/>
            <w:vMerge w:val="restart"/>
            <w:shd w:val="clear" w:color="auto" w:fill="F3F3F3"/>
          </w:tcPr>
          <w:p w14:paraId="70149EC3" w14:textId="77777777" w:rsidR="00CC4315" w:rsidRPr="00F34313" w:rsidRDefault="00CC4315" w:rsidP="0086358A">
            <w:pPr>
              <w:jc w:val="center"/>
              <w:rPr>
                <w:rFonts w:ascii="Titillium Web" w:hAnsi="Titillium Web"/>
                <w:b/>
              </w:rPr>
            </w:pPr>
            <w:r w:rsidRPr="00F34313">
              <w:rPr>
                <w:rFonts w:ascii="Titillium Web" w:hAnsi="Titillium Web"/>
                <w:b/>
              </w:rPr>
              <w:t xml:space="preserve">Rischi interferenti </w:t>
            </w:r>
          </w:p>
          <w:p w14:paraId="621BA3C3" w14:textId="77777777" w:rsidR="00CC4315" w:rsidRPr="00F34313" w:rsidRDefault="00CC4315" w:rsidP="0086358A">
            <w:pPr>
              <w:jc w:val="center"/>
              <w:rPr>
                <w:rFonts w:ascii="Titillium Web" w:hAnsi="Titillium Web"/>
                <w:b/>
              </w:rPr>
            </w:pPr>
          </w:p>
        </w:tc>
        <w:tc>
          <w:tcPr>
            <w:tcW w:w="1496" w:type="dxa"/>
            <w:vMerge w:val="restart"/>
            <w:shd w:val="clear" w:color="auto" w:fill="F3F3F3"/>
          </w:tcPr>
          <w:p w14:paraId="596652AB" w14:textId="77777777" w:rsidR="00CC4315" w:rsidRPr="00F34313" w:rsidRDefault="00CC4315" w:rsidP="0086358A">
            <w:pPr>
              <w:jc w:val="center"/>
              <w:rPr>
                <w:rFonts w:ascii="Titillium Web" w:hAnsi="Titillium Web"/>
                <w:b/>
              </w:rPr>
            </w:pPr>
            <w:r w:rsidRPr="00F34313">
              <w:rPr>
                <w:rFonts w:ascii="Titillium Web" w:hAnsi="Titillium Web"/>
                <w:b/>
              </w:rPr>
              <w:t>Indice di rischio (</w:t>
            </w:r>
            <w:proofErr w:type="gramStart"/>
            <w:r w:rsidRPr="00F34313">
              <w:rPr>
                <w:rFonts w:ascii="Titillium Web" w:hAnsi="Titillium Web"/>
                <w:b/>
              </w:rPr>
              <w:t>B,M</w:t>
            </w:r>
            <w:proofErr w:type="gramEnd"/>
            <w:r w:rsidRPr="00F34313">
              <w:rPr>
                <w:rFonts w:ascii="Titillium Web" w:hAnsi="Titillium Web"/>
                <w:b/>
              </w:rPr>
              <w:t>,A)</w:t>
            </w:r>
          </w:p>
        </w:tc>
        <w:tc>
          <w:tcPr>
            <w:tcW w:w="5670" w:type="dxa"/>
            <w:gridSpan w:val="2"/>
            <w:shd w:val="clear" w:color="auto" w:fill="F3F3F3"/>
          </w:tcPr>
          <w:p w14:paraId="457E5A5D" w14:textId="77777777" w:rsidR="00CC4315" w:rsidRPr="00F34313" w:rsidRDefault="00CC4315" w:rsidP="0086358A">
            <w:pPr>
              <w:jc w:val="center"/>
              <w:rPr>
                <w:rFonts w:ascii="Titillium Web" w:hAnsi="Titillium Web"/>
                <w:b/>
              </w:rPr>
            </w:pPr>
            <w:r w:rsidRPr="00F34313">
              <w:rPr>
                <w:rFonts w:ascii="Titillium Web" w:hAnsi="Titillium Web"/>
                <w:b/>
              </w:rPr>
              <w:t>Misure previste</w:t>
            </w:r>
          </w:p>
        </w:tc>
      </w:tr>
      <w:tr w:rsidR="00CC4315" w:rsidRPr="00F34313" w14:paraId="13E5B28A" w14:textId="77777777" w:rsidTr="00B74EA3">
        <w:trPr>
          <w:cantSplit/>
        </w:trPr>
        <w:tc>
          <w:tcPr>
            <w:tcW w:w="1276" w:type="dxa"/>
            <w:vMerge/>
            <w:shd w:val="clear" w:color="auto" w:fill="F3F3F3"/>
          </w:tcPr>
          <w:p w14:paraId="6CEC3454" w14:textId="77777777" w:rsidR="00CC4315" w:rsidRPr="00F34313" w:rsidRDefault="00CC4315" w:rsidP="0086358A">
            <w:pPr>
              <w:jc w:val="center"/>
              <w:rPr>
                <w:rFonts w:ascii="Titillium Web" w:hAnsi="Titillium Web"/>
                <w:b/>
              </w:rPr>
            </w:pPr>
          </w:p>
        </w:tc>
        <w:tc>
          <w:tcPr>
            <w:tcW w:w="1765" w:type="dxa"/>
            <w:vMerge/>
            <w:shd w:val="clear" w:color="auto" w:fill="F3F3F3"/>
          </w:tcPr>
          <w:p w14:paraId="3CA06C08" w14:textId="77777777" w:rsidR="00CC4315" w:rsidRPr="00F34313" w:rsidRDefault="00CC4315" w:rsidP="0086358A">
            <w:pPr>
              <w:jc w:val="center"/>
              <w:rPr>
                <w:rFonts w:ascii="Titillium Web" w:hAnsi="Titillium Web"/>
                <w:b/>
              </w:rPr>
            </w:pPr>
          </w:p>
        </w:tc>
        <w:tc>
          <w:tcPr>
            <w:tcW w:w="1496" w:type="dxa"/>
            <w:vMerge/>
            <w:shd w:val="clear" w:color="auto" w:fill="F3F3F3"/>
          </w:tcPr>
          <w:p w14:paraId="715D4FF0" w14:textId="77777777" w:rsidR="00CC4315" w:rsidRPr="00F34313" w:rsidRDefault="00CC4315" w:rsidP="0086358A">
            <w:pPr>
              <w:jc w:val="center"/>
              <w:rPr>
                <w:rFonts w:ascii="Titillium Web" w:hAnsi="Titillium Web"/>
                <w:b/>
              </w:rPr>
            </w:pPr>
          </w:p>
        </w:tc>
        <w:tc>
          <w:tcPr>
            <w:tcW w:w="2835" w:type="dxa"/>
            <w:shd w:val="clear" w:color="auto" w:fill="F3F3F3"/>
          </w:tcPr>
          <w:p w14:paraId="23D08CA5" w14:textId="77777777" w:rsidR="00CC4315" w:rsidRPr="00F34313" w:rsidRDefault="00CC4315" w:rsidP="0086358A">
            <w:pPr>
              <w:jc w:val="center"/>
              <w:rPr>
                <w:rFonts w:ascii="Titillium Web" w:hAnsi="Titillium Web"/>
                <w:b/>
              </w:rPr>
            </w:pPr>
            <w:r w:rsidRPr="00F34313">
              <w:rPr>
                <w:rFonts w:ascii="Titillium Web" w:hAnsi="Titillium Web"/>
                <w:b/>
              </w:rPr>
              <w:t>COMMITTENTE</w:t>
            </w:r>
          </w:p>
        </w:tc>
        <w:tc>
          <w:tcPr>
            <w:tcW w:w="2835" w:type="dxa"/>
            <w:shd w:val="clear" w:color="auto" w:fill="F3F3F3"/>
          </w:tcPr>
          <w:p w14:paraId="12B0637F" w14:textId="77777777" w:rsidR="00CC4315" w:rsidRPr="00F34313" w:rsidRDefault="00CC4315" w:rsidP="0086358A">
            <w:pPr>
              <w:jc w:val="center"/>
              <w:rPr>
                <w:rFonts w:ascii="Titillium Web" w:hAnsi="Titillium Web"/>
                <w:b/>
              </w:rPr>
            </w:pPr>
            <w:r w:rsidRPr="00F34313">
              <w:rPr>
                <w:rFonts w:ascii="Titillium Web" w:hAnsi="Titillium Web"/>
                <w:b/>
              </w:rPr>
              <w:t>APPALTATORE</w:t>
            </w:r>
          </w:p>
        </w:tc>
      </w:tr>
      <w:tr w:rsidR="00AB3CC0" w:rsidRPr="00F34313" w14:paraId="720935B2" w14:textId="77777777" w:rsidTr="00B74EA3">
        <w:trPr>
          <w:cantSplit/>
        </w:trPr>
        <w:tc>
          <w:tcPr>
            <w:tcW w:w="1276" w:type="dxa"/>
            <w:vMerge w:val="restart"/>
            <w:shd w:val="clear" w:color="auto" w:fill="auto"/>
          </w:tcPr>
          <w:p w14:paraId="6DFF22D5" w14:textId="77777777" w:rsidR="00AB3CC0" w:rsidRPr="00F34313" w:rsidRDefault="00AB3CC0" w:rsidP="005776F1">
            <w:pPr>
              <w:rPr>
                <w:rFonts w:ascii="Titillium Web" w:hAnsi="Titillium Web"/>
                <w:spacing w:val="-2"/>
              </w:rPr>
            </w:pPr>
            <w:r w:rsidRPr="00F34313">
              <w:rPr>
                <w:rFonts w:ascii="Titillium Web" w:hAnsi="Titillium Web"/>
                <w:spacing w:val="-2"/>
              </w:rPr>
              <w:lastRenderedPageBreak/>
              <w:t>In tutti i locali e nei luoghi comuni</w:t>
            </w:r>
          </w:p>
          <w:p w14:paraId="6FE84940" w14:textId="77777777" w:rsidR="00AB3CC0" w:rsidRPr="00F34313" w:rsidRDefault="00AB3CC0" w:rsidP="005776F1">
            <w:pPr>
              <w:rPr>
                <w:rFonts w:ascii="Titillium Web" w:hAnsi="Titillium Web"/>
                <w:spacing w:val="-2"/>
              </w:rPr>
            </w:pPr>
          </w:p>
        </w:tc>
        <w:tc>
          <w:tcPr>
            <w:tcW w:w="1765" w:type="dxa"/>
          </w:tcPr>
          <w:p w14:paraId="3D4F1077" w14:textId="77777777" w:rsidR="00AB3CC0" w:rsidRPr="00F34313" w:rsidRDefault="00AB3CC0" w:rsidP="005776F1">
            <w:pPr>
              <w:jc w:val="both"/>
              <w:rPr>
                <w:rFonts w:ascii="Titillium Web" w:hAnsi="Titillium Web"/>
                <w:noProof/>
                <w:spacing w:val="-2"/>
              </w:rPr>
            </w:pPr>
            <w:r w:rsidRPr="00F34313">
              <w:rPr>
                <w:rFonts w:ascii="Titillium Web" w:hAnsi="Titillium Web"/>
                <w:noProof/>
                <w:spacing w:val="-2"/>
              </w:rPr>
              <w:t>Comportamenti dei dipendenti della Pubblica Amministrazione</w:t>
            </w:r>
          </w:p>
          <w:p w14:paraId="1D377495" w14:textId="77777777" w:rsidR="00AB3CC0" w:rsidRPr="00F34313" w:rsidRDefault="00AB3CC0" w:rsidP="005776F1">
            <w:pPr>
              <w:jc w:val="both"/>
              <w:rPr>
                <w:rFonts w:ascii="Titillium Web" w:hAnsi="Titillium Web"/>
                <w:noProof/>
                <w:spacing w:val="-2"/>
              </w:rPr>
            </w:pPr>
          </w:p>
        </w:tc>
        <w:tc>
          <w:tcPr>
            <w:tcW w:w="1496" w:type="dxa"/>
          </w:tcPr>
          <w:p w14:paraId="73803950" w14:textId="77777777" w:rsidR="00AB3CC0" w:rsidRPr="00F34313" w:rsidRDefault="00AB3CC0" w:rsidP="005776F1">
            <w:pPr>
              <w:jc w:val="center"/>
              <w:rPr>
                <w:rFonts w:ascii="Titillium Web" w:hAnsi="Titillium Web"/>
                <w:noProof/>
                <w:spacing w:val="-2"/>
              </w:rPr>
            </w:pPr>
          </w:p>
          <w:p w14:paraId="1923B351" w14:textId="77777777" w:rsidR="00AB3CC0" w:rsidRPr="00F34313" w:rsidRDefault="00AB3CC0" w:rsidP="005776F1">
            <w:pPr>
              <w:jc w:val="center"/>
              <w:rPr>
                <w:rFonts w:ascii="Titillium Web" w:hAnsi="Titillium Web"/>
                <w:noProof/>
                <w:spacing w:val="-2"/>
              </w:rPr>
            </w:pPr>
          </w:p>
          <w:p w14:paraId="09A2EAA5" w14:textId="77777777" w:rsidR="00AB3CC0" w:rsidRPr="00F34313" w:rsidRDefault="00AB3CC0" w:rsidP="005776F1">
            <w:pPr>
              <w:jc w:val="center"/>
              <w:rPr>
                <w:rFonts w:ascii="Titillium Web" w:hAnsi="Titillium Web"/>
                <w:noProof/>
                <w:spacing w:val="-2"/>
              </w:rPr>
            </w:pPr>
          </w:p>
          <w:p w14:paraId="4A10629B" w14:textId="77777777" w:rsidR="00AB3CC0" w:rsidRPr="00F34313" w:rsidRDefault="00AB3CC0" w:rsidP="005776F1">
            <w:pPr>
              <w:jc w:val="center"/>
              <w:rPr>
                <w:rFonts w:ascii="Titillium Web" w:hAnsi="Titillium Web"/>
                <w:noProof/>
                <w:spacing w:val="-2"/>
              </w:rPr>
            </w:pPr>
            <w:r w:rsidRPr="00F34313">
              <w:rPr>
                <w:rFonts w:ascii="Titillium Web" w:hAnsi="Titillium Web"/>
                <w:noProof/>
                <w:spacing w:val="-2"/>
              </w:rPr>
              <w:t>MEDIO</w:t>
            </w:r>
          </w:p>
        </w:tc>
        <w:tc>
          <w:tcPr>
            <w:tcW w:w="2835" w:type="dxa"/>
            <w:vAlign w:val="center"/>
          </w:tcPr>
          <w:p w14:paraId="71A3A3A8" w14:textId="77777777" w:rsidR="00AB3CC0" w:rsidRPr="00F34313" w:rsidRDefault="00AB3CC0" w:rsidP="00B74EA3">
            <w:pPr>
              <w:rPr>
                <w:rFonts w:ascii="Titillium Web" w:hAnsi="Titillium Web"/>
                <w:spacing w:val="-2"/>
              </w:rPr>
            </w:pPr>
            <w:r w:rsidRPr="00F34313">
              <w:rPr>
                <w:rFonts w:ascii="Titillium Web" w:hAnsi="Titillium Web"/>
                <w:spacing w:val="-2"/>
              </w:rPr>
              <w:t xml:space="preserve">I lavoratori dovranno sempre rispettare le limitazioni </w:t>
            </w:r>
            <w:r w:rsidR="004B03F9" w:rsidRPr="00F34313">
              <w:rPr>
                <w:rFonts w:ascii="Titillium Web" w:hAnsi="Titillium Web"/>
                <w:spacing w:val="-2"/>
              </w:rPr>
              <w:t>attuate</w:t>
            </w:r>
            <w:r w:rsidRPr="00F34313">
              <w:rPr>
                <w:rFonts w:ascii="Titillium Web" w:hAnsi="Titillium Web"/>
                <w:spacing w:val="-2"/>
              </w:rPr>
              <w:t xml:space="preserve"> nelle zone in cui si svolgono interventi ed attenersi alle indicazioni fornite.</w:t>
            </w:r>
          </w:p>
          <w:p w14:paraId="2DCA4B95" w14:textId="77777777" w:rsidR="00AB3CC0" w:rsidRPr="00F34313" w:rsidRDefault="00AB3CC0" w:rsidP="00B74EA3">
            <w:pPr>
              <w:rPr>
                <w:rFonts w:ascii="Titillium Web" w:hAnsi="Titillium Web"/>
                <w:spacing w:val="-2"/>
              </w:rPr>
            </w:pPr>
            <w:r w:rsidRPr="00F34313">
              <w:rPr>
                <w:rFonts w:ascii="Titillium Web" w:hAnsi="Titillium Web"/>
                <w:spacing w:val="-2"/>
              </w:rPr>
              <w:t xml:space="preserve">Non devono essere rimosse le delimitazioni o la segnaletica di sicurezza </w:t>
            </w:r>
            <w:r w:rsidR="005306C8" w:rsidRPr="00F34313">
              <w:rPr>
                <w:rFonts w:ascii="Titillium Web" w:hAnsi="Titillium Web"/>
                <w:spacing w:val="-2"/>
              </w:rPr>
              <w:t>realizzate</w:t>
            </w:r>
            <w:r w:rsidRPr="00F34313">
              <w:rPr>
                <w:rFonts w:ascii="Titillium Web" w:hAnsi="Titillium Web"/>
                <w:spacing w:val="-2"/>
              </w:rPr>
              <w:t>.</w:t>
            </w:r>
          </w:p>
        </w:tc>
        <w:tc>
          <w:tcPr>
            <w:tcW w:w="2835" w:type="dxa"/>
          </w:tcPr>
          <w:p w14:paraId="44C26E2B" w14:textId="77777777" w:rsidR="00AB3CC0" w:rsidRPr="00F34313" w:rsidRDefault="00D97841" w:rsidP="00B74EA3">
            <w:pPr>
              <w:rPr>
                <w:rFonts w:ascii="Titillium Web" w:hAnsi="Titillium Web"/>
                <w:noProof/>
                <w:spacing w:val="-2"/>
              </w:rPr>
            </w:pPr>
            <w:r w:rsidRPr="00F34313">
              <w:rPr>
                <w:rFonts w:ascii="Titillium Web" w:hAnsi="Titillium Web"/>
                <w:noProof/>
                <w:spacing w:val="-2"/>
              </w:rPr>
              <w:t>Prendere visione e prestare la massima attenzione alla segnaletica presente nell’area.</w:t>
            </w:r>
          </w:p>
        </w:tc>
      </w:tr>
      <w:tr w:rsidR="00AB3CC0" w:rsidRPr="00F34313" w14:paraId="691F4BE3" w14:textId="77777777" w:rsidTr="00B74EA3">
        <w:trPr>
          <w:cantSplit/>
          <w:trHeight w:val="2273"/>
        </w:trPr>
        <w:tc>
          <w:tcPr>
            <w:tcW w:w="1276" w:type="dxa"/>
            <w:vMerge/>
            <w:shd w:val="clear" w:color="auto" w:fill="auto"/>
          </w:tcPr>
          <w:p w14:paraId="665DD1D7" w14:textId="77777777" w:rsidR="00AB3CC0" w:rsidRPr="00F34313" w:rsidRDefault="00AB3CC0" w:rsidP="00357D15">
            <w:pPr>
              <w:rPr>
                <w:rFonts w:ascii="Titillium Web" w:hAnsi="Titillium Web"/>
                <w:spacing w:val="-2"/>
              </w:rPr>
            </w:pPr>
          </w:p>
        </w:tc>
        <w:tc>
          <w:tcPr>
            <w:tcW w:w="1765" w:type="dxa"/>
          </w:tcPr>
          <w:p w14:paraId="38481FC4" w14:textId="77777777" w:rsidR="00AB3CC0" w:rsidRPr="00F34313" w:rsidRDefault="006F573B" w:rsidP="00B74EA3">
            <w:pPr>
              <w:rPr>
                <w:rFonts w:ascii="Titillium Web" w:hAnsi="Titillium Web"/>
                <w:noProof/>
                <w:spacing w:val="-2"/>
              </w:rPr>
            </w:pPr>
            <w:r w:rsidRPr="00F34313">
              <w:rPr>
                <w:rFonts w:ascii="Titillium Web" w:hAnsi="Titillium Web"/>
                <w:noProof/>
                <w:spacing w:val="-2"/>
              </w:rPr>
              <w:t xml:space="preserve">Rischi interferenti con </w:t>
            </w:r>
            <w:r w:rsidR="00AB3CC0" w:rsidRPr="00F34313">
              <w:rPr>
                <w:rFonts w:ascii="Titillium Web" w:hAnsi="Titillium Web"/>
                <w:noProof/>
                <w:spacing w:val="-2"/>
              </w:rPr>
              <w:t>i</w:t>
            </w:r>
            <w:r w:rsidRPr="00F34313">
              <w:rPr>
                <w:rFonts w:ascii="Titillium Web" w:hAnsi="Titillium Web"/>
                <w:noProof/>
                <w:spacing w:val="-2"/>
              </w:rPr>
              <w:t>mprese in caso di manu</w:t>
            </w:r>
            <w:r w:rsidR="00D97841" w:rsidRPr="00F34313">
              <w:rPr>
                <w:rFonts w:ascii="Titillium Web" w:hAnsi="Titillium Web"/>
                <w:noProof/>
                <w:spacing w:val="-2"/>
              </w:rPr>
              <w:t>tenzioni straordinaria</w:t>
            </w:r>
            <w:r w:rsidR="00E87F24" w:rsidRPr="00F34313">
              <w:rPr>
                <w:rFonts w:ascii="Titillium Web" w:hAnsi="Titillium Web"/>
                <w:noProof/>
                <w:spacing w:val="-2"/>
              </w:rPr>
              <w:t xml:space="preserve"> sia delle imprese usuali di cui al punto III seguente che da parte di operazioni di manutenzione ordinaria e straordinaria dell’appaltatore</w:t>
            </w:r>
          </w:p>
          <w:p w14:paraId="41F762F1" w14:textId="77777777" w:rsidR="00AB3CC0" w:rsidRPr="00F34313" w:rsidRDefault="00AB3CC0" w:rsidP="00B74EA3">
            <w:pPr>
              <w:rPr>
                <w:rFonts w:ascii="Titillium Web" w:hAnsi="Titillium Web"/>
                <w:spacing w:val="-2"/>
              </w:rPr>
            </w:pPr>
          </w:p>
        </w:tc>
        <w:tc>
          <w:tcPr>
            <w:tcW w:w="1496" w:type="dxa"/>
            <w:vAlign w:val="center"/>
          </w:tcPr>
          <w:p w14:paraId="4A9B8EFE" w14:textId="77777777" w:rsidR="00AB3CC0" w:rsidRPr="00F34313" w:rsidRDefault="00AB3CC0" w:rsidP="00B74EA3">
            <w:pPr>
              <w:rPr>
                <w:rFonts w:ascii="Titillium Web" w:hAnsi="Titillium Web"/>
                <w:spacing w:val="-2"/>
              </w:rPr>
            </w:pPr>
            <w:r w:rsidRPr="00F34313">
              <w:rPr>
                <w:rFonts w:ascii="Titillium Web" w:hAnsi="Titillium Web"/>
                <w:noProof/>
                <w:spacing w:val="-2"/>
              </w:rPr>
              <w:t>MEDIO</w:t>
            </w:r>
          </w:p>
        </w:tc>
        <w:tc>
          <w:tcPr>
            <w:tcW w:w="5670" w:type="dxa"/>
            <w:gridSpan w:val="2"/>
          </w:tcPr>
          <w:p w14:paraId="4CC97F23" w14:textId="77777777" w:rsidR="00AB3CC0" w:rsidRPr="00F34313" w:rsidRDefault="00F134E6" w:rsidP="00B74EA3">
            <w:pPr>
              <w:rPr>
                <w:rFonts w:ascii="Titillium Web" w:hAnsi="Titillium Web"/>
                <w:spacing w:val="-2"/>
              </w:rPr>
            </w:pPr>
            <w:bookmarkStart w:id="133" w:name="_Toc268511603"/>
            <w:bookmarkStart w:id="134" w:name="_Toc41051426"/>
            <w:r w:rsidRPr="00F34313">
              <w:rPr>
                <w:rFonts w:ascii="Titillium Web" w:hAnsi="Titillium Web"/>
                <w:spacing w:val="-2"/>
              </w:rPr>
              <w:t>I</w:t>
            </w:r>
            <w:r w:rsidR="006F573B" w:rsidRPr="00F34313">
              <w:rPr>
                <w:rFonts w:ascii="Titillium Web" w:hAnsi="Titillium Web"/>
                <w:spacing w:val="-2"/>
              </w:rPr>
              <w:t>n caso di manutenzione</w:t>
            </w:r>
            <w:r w:rsidRPr="00F34313">
              <w:rPr>
                <w:rFonts w:ascii="Titillium Web" w:hAnsi="Titillium Web"/>
                <w:spacing w:val="-2"/>
              </w:rPr>
              <w:t xml:space="preserve"> ne</w:t>
            </w:r>
            <w:r w:rsidR="00AB3CC0" w:rsidRPr="00F34313">
              <w:rPr>
                <w:rFonts w:ascii="Titillium Web" w:hAnsi="Titillium Web"/>
                <w:spacing w:val="-2"/>
              </w:rPr>
              <w:t>lle zone ove è prevista la presenza dell’utenza</w:t>
            </w:r>
            <w:r w:rsidRPr="00F34313">
              <w:rPr>
                <w:rFonts w:ascii="Titillium Web" w:hAnsi="Titillium Web"/>
                <w:spacing w:val="-2"/>
              </w:rPr>
              <w:t xml:space="preserve">, l’accesso </w:t>
            </w:r>
            <w:r w:rsidR="00AB3CC0" w:rsidRPr="00F34313">
              <w:rPr>
                <w:rFonts w:ascii="Titillium Web" w:hAnsi="Titillium Web"/>
                <w:spacing w:val="-2"/>
              </w:rPr>
              <w:t>deve essere sempre preceduto, a cura del personale dell’appaltatore, da comun</w:t>
            </w:r>
            <w:r w:rsidR="00A94006" w:rsidRPr="00F34313">
              <w:rPr>
                <w:rFonts w:ascii="Titillium Web" w:hAnsi="Titillium Web"/>
                <w:spacing w:val="-2"/>
              </w:rPr>
              <w:t>icazione</w:t>
            </w:r>
            <w:r w:rsidR="00AB3CC0" w:rsidRPr="00F34313">
              <w:rPr>
                <w:rFonts w:ascii="Titillium Web" w:hAnsi="Titillium Web"/>
                <w:spacing w:val="-2"/>
              </w:rPr>
              <w:t xml:space="preserve"> ai soggetti referenti dell’appalto e con i responsabili </w:t>
            </w:r>
            <w:r w:rsidR="00D97841" w:rsidRPr="00F34313">
              <w:rPr>
                <w:rFonts w:ascii="Titillium Web" w:hAnsi="Titillium Web"/>
                <w:spacing w:val="-2"/>
              </w:rPr>
              <w:t xml:space="preserve">degli Uffici Tecnici di competenza </w:t>
            </w:r>
            <w:r w:rsidR="00AB3CC0" w:rsidRPr="00F34313">
              <w:rPr>
                <w:rFonts w:ascii="Titillium Web" w:hAnsi="Titillium Web"/>
                <w:spacing w:val="-2"/>
              </w:rPr>
              <w:t xml:space="preserve">dei luoghi dove si svolgeranno le operazioni lavorative al fine di </w:t>
            </w:r>
            <w:r w:rsidR="006F573B" w:rsidRPr="00F34313">
              <w:rPr>
                <w:rFonts w:ascii="Titillium Web" w:hAnsi="Titillium Web"/>
                <w:spacing w:val="-2"/>
              </w:rPr>
              <w:t xml:space="preserve">concordare azioni ed </w:t>
            </w:r>
            <w:r w:rsidR="00AB3CC0" w:rsidRPr="00F34313">
              <w:rPr>
                <w:rFonts w:ascii="Titillium Web" w:hAnsi="Titillium Web"/>
                <w:spacing w:val="-2"/>
              </w:rPr>
              <w:t>evitare eventuali interazioni che possono indurre o aggravare i rischi e secondo le indicazioni definite al momento dell’appalto.</w:t>
            </w:r>
            <w:bookmarkEnd w:id="133"/>
            <w:bookmarkEnd w:id="134"/>
          </w:p>
        </w:tc>
      </w:tr>
    </w:tbl>
    <w:p w14:paraId="70AF2C10" w14:textId="77777777" w:rsidR="00AB3CC0" w:rsidRPr="00F34313" w:rsidRDefault="00AB3CC0" w:rsidP="00CC4315">
      <w:pPr>
        <w:ind w:right="128"/>
        <w:jc w:val="both"/>
        <w:rPr>
          <w:rFonts w:ascii="Titillium Web" w:hAnsi="Titillium Web"/>
          <w:highlight w:val="yellow"/>
        </w:rPr>
        <w:sectPr w:rsidR="00AB3CC0" w:rsidRPr="00F34313" w:rsidSect="00D13E49">
          <w:pgSz w:w="11906" w:h="16838"/>
          <w:pgMar w:top="2155" w:right="1106" w:bottom="1560" w:left="1134" w:header="709" w:footer="488" w:gutter="0"/>
          <w:cols w:space="708"/>
          <w:docGrid w:linePitch="360"/>
        </w:sectPr>
      </w:pPr>
    </w:p>
    <w:p w14:paraId="0B3A5189" w14:textId="77777777" w:rsidR="00AB3CC0" w:rsidRPr="00F34313" w:rsidRDefault="00AB3CC0" w:rsidP="00CC4315">
      <w:pPr>
        <w:ind w:right="128"/>
        <w:jc w:val="both"/>
        <w:rPr>
          <w:rFonts w:ascii="Titillium Web" w:hAnsi="Titillium Web"/>
          <w:highlight w:val="yellow"/>
        </w:rPr>
      </w:pPr>
    </w:p>
    <w:p w14:paraId="5756A1A7" w14:textId="77777777" w:rsidR="00AB3CC0" w:rsidRPr="00F34313" w:rsidRDefault="00AB3CC0" w:rsidP="00CC4315">
      <w:pPr>
        <w:ind w:right="128"/>
        <w:jc w:val="both"/>
        <w:rPr>
          <w:rFonts w:ascii="Titillium Web" w:hAnsi="Titillium We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82CE8" w:rsidRPr="00F34313" w14:paraId="3CE1C2F6" w14:textId="77777777">
        <w:tc>
          <w:tcPr>
            <w:tcW w:w="9854" w:type="dxa"/>
            <w:tcBorders>
              <w:bottom w:val="single" w:sz="4" w:space="0" w:color="auto"/>
            </w:tcBorders>
            <w:shd w:val="clear" w:color="auto" w:fill="E6E6E6"/>
          </w:tcPr>
          <w:p w14:paraId="318455F1" w14:textId="77777777" w:rsidR="00382CE8" w:rsidRPr="00F34313" w:rsidRDefault="00382CE8" w:rsidP="009F743B">
            <w:pPr>
              <w:pStyle w:val="Titolo1"/>
              <w:rPr>
                <w:rFonts w:ascii="Titillium Web" w:hAnsi="Titillium Web"/>
              </w:rPr>
            </w:pPr>
            <w:bookmarkStart w:id="135" w:name="_Toc43811671"/>
            <w:bookmarkStart w:id="136" w:name="_Toc43811971"/>
            <w:bookmarkStart w:id="137" w:name="_Toc43812353"/>
            <w:bookmarkStart w:id="138" w:name="_Toc43812384"/>
            <w:bookmarkStart w:id="139" w:name="_Toc43816518"/>
            <w:bookmarkEnd w:id="99"/>
            <w:r w:rsidRPr="00F34313">
              <w:rPr>
                <w:rFonts w:ascii="Titillium Web" w:hAnsi="Titillium Web"/>
              </w:rPr>
              <w:t>III. RISCHI INTERFERENTI CORRELATI ALLA PRESENZA DI PIÙ IMPRESE</w:t>
            </w:r>
            <w:bookmarkEnd w:id="135"/>
            <w:bookmarkEnd w:id="136"/>
            <w:bookmarkEnd w:id="137"/>
            <w:bookmarkEnd w:id="138"/>
            <w:bookmarkEnd w:id="139"/>
          </w:p>
        </w:tc>
      </w:tr>
      <w:tr w:rsidR="00382CE8" w:rsidRPr="00F34313" w14:paraId="2B13FA58" w14:textId="77777777">
        <w:tc>
          <w:tcPr>
            <w:tcW w:w="9854" w:type="dxa"/>
            <w:shd w:val="clear" w:color="auto" w:fill="auto"/>
          </w:tcPr>
          <w:p w14:paraId="3C012AFD" w14:textId="77777777" w:rsidR="00382CE8" w:rsidRPr="00F34313" w:rsidRDefault="006F573B" w:rsidP="00C71ECF">
            <w:pPr>
              <w:jc w:val="both"/>
              <w:rPr>
                <w:rFonts w:ascii="Titillium Web" w:hAnsi="Titillium Web"/>
              </w:rPr>
            </w:pPr>
            <w:r w:rsidRPr="00F34313">
              <w:rPr>
                <w:rFonts w:ascii="Titillium Web" w:hAnsi="Titillium Web"/>
              </w:rPr>
              <w:t>Nella</w:t>
            </w:r>
            <w:r w:rsidR="00382CE8" w:rsidRPr="00F34313">
              <w:rPr>
                <w:rFonts w:ascii="Titillium Web" w:hAnsi="Titillium Web"/>
              </w:rPr>
              <w:t xml:space="preserve"> struttur</w:t>
            </w:r>
            <w:r w:rsidRPr="00F34313">
              <w:rPr>
                <w:rFonts w:ascii="Titillium Web" w:hAnsi="Titillium Web"/>
              </w:rPr>
              <w:t>a</w:t>
            </w:r>
            <w:r w:rsidR="00382CE8" w:rsidRPr="00F34313">
              <w:rPr>
                <w:rFonts w:ascii="Titillium Web" w:hAnsi="Titillium Web"/>
              </w:rPr>
              <w:t xml:space="preserve"> vi è l’eventualità della presenza di più imprese che operano nelle medesime are</w:t>
            </w:r>
            <w:r w:rsidR="00211A1D" w:rsidRPr="00F34313">
              <w:rPr>
                <w:rFonts w:ascii="Titillium Web" w:hAnsi="Titillium Web"/>
              </w:rPr>
              <w:t>e</w:t>
            </w:r>
            <w:r w:rsidR="00382CE8" w:rsidRPr="00F34313">
              <w:rPr>
                <w:rFonts w:ascii="Titillium Web" w:hAnsi="Titillium Web"/>
              </w:rPr>
              <w:t xml:space="preserve"> di lavoro. Le attività delle altr</w:t>
            </w:r>
            <w:r w:rsidR="00144F79" w:rsidRPr="00F34313">
              <w:rPr>
                <w:rFonts w:ascii="Titillium Web" w:hAnsi="Titillium Web"/>
              </w:rPr>
              <w:t>e ditte presenti nell</w:t>
            </w:r>
            <w:r w:rsidR="005306C8" w:rsidRPr="00F34313">
              <w:rPr>
                <w:rFonts w:ascii="Titillium Web" w:hAnsi="Titillium Web"/>
              </w:rPr>
              <w:t xml:space="preserve">a </w:t>
            </w:r>
            <w:r w:rsidR="00144F79" w:rsidRPr="00F34313">
              <w:rPr>
                <w:rFonts w:ascii="Titillium Web" w:hAnsi="Titillium Web"/>
              </w:rPr>
              <w:t>struttura</w:t>
            </w:r>
            <w:r w:rsidR="00382CE8" w:rsidRPr="00F34313">
              <w:rPr>
                <w:rFonts w:ascii="Titillium Web" w:hAnsi="Titillium Web"/>
              </w:rPr>
              <w:t xml:space="preserve"> oggetto dell’appalto sono riconducibili essenzialmente alle seguenti tipologie di interventi:</w:t>
            </w:r>
          </w:p>
          <w:p w14:paraId="13DAFAAA" w14:textId="77777777" w:rsidR="00382CE8" w:rsidRPr="00F34313" w:rsidRDefault="00382CE8" w:rsidP="00B40C0D">
            <w:pPr>
              <w:ind w:right="128"/>
              <w:jc w:val="both"/>
              <w:rPr>
                <w:rFonts w:ascii="Titillium Web" w:hAnsi="Titillium Web"/>
              </w:rPr>
            </w:pPr>
            <w:r w:rsidRPr="00F34313">
              <w:rPr>
                <w:rFonts w:ascii="Titillium Web" w:hAnsi="Titillium Web"/>
              </w:rPr>
              <w:t>-MANUTENZIONE (</w:t>
            </w:r>
            <w:r w:rsidR="00B316F5" w:rsidRPr="00F34313">
              <w:rPr>
                <w:rFonts w:ascii="Titillium Web" w:hAnsi="Titillium Web"/>
              </w:rPr>
              <w:t>impianti</w:t>
            </w:r>
            <w:r w:rsidRPr="00F34313">
              <w:rPr>
                <w:rFonts w:ascii="Titillium Web" w:hAnsi="Titillium Web"/>
              </w:rPr>
              <w:t>, opere edili, aree verdi)</w:t>
            </w:r>
          </w:p>
          <w:p w14:paraId="52CEFB90" w14:textId="77777777" w:rsidR="00382CE8" w:rsidRPr="00F34313" w:rsidRDefault="00D97841" w:rsidP="00B40C0D">
            <w:pPr>
              <w:ind w:right="128"/>
              <w:jc w:val="both"/>
              <w:rPr>
                <w:rFonts w:ascii="Titillium Web" w:hAnsi="Titillium Web"/>
              </w:rPr>
            </w:pPr>
            <w:r w:rsidRPr="00F34313">
              <w:rPr>
                <w:rFonts w:ascii="Titillium Web" w:hAnsi="Titillium Web"/>
              </w:rPr>
              <w:t>-PULIZIA</w:t>
            </w:r>
          </w:p>
          <w:p w14:paraId="699598CE" w14:textId="77777777" w:rsidR="00CD6CAE" w:rsidRPr="00F34313" w:rsidRDefault="00CD6CAE" w:rsidP="00B40C0D">
            <w:pPr>
              <w:ind w:right="128"/>
              <w:jc w:val="both"/>
              <w:rPr>
                <w:rFonts w:ascii="Titillium Web" w:hAnsi="Titillium Web"/>
              </w:rPr>
            </w:pPr>
            <w:r w:rsidRPr="00F34313">
              <w:rPr>
                <w:rFonts w:ascii="Titillium Web" w:hAnsi="Titillium Web"/>
              </w:rPr>
              <w:t>-VIGILANZA</w:t>
            </w:r>
          </w:p>
        </w:tc>
      </w:tr>
    </w:tbl>
    <w:p w14:paraId="3877BDD6" w14:textId="77777777" w:rsidR="00382CE8" w:rsidRPr="00F34313" w:rsidRDefault="00382CE8" w:rsidP="00382CE8">
      <w:pPr>
        <w:ind w:firstLine="708"/>
        <w:jc w:val="both"/>
        <w:rPr>
          <w:rFonts w:ascii="Titillium Web" w:hAnsi="Titillium Web"/>
          <w:noProof/>
          <w:u w:val="single"/>
        </w:rPr>
      </w:pPr>
    </w:p>
    <w:p w14:paraId="64BA9999" w14:textId="77777777" w:rsidR="00382CE8" w:rsidRPr="00F34313" w:rsidRDefault="00382CE8" w:rsidP="00970FA1">
      <w:pPr>
        <w:spacing w:line="276" w:lineRule="auto"/>
        <w:jc w:val="both"/>
        <w:rPr>
          <w:rFonts w:ascii="Titillium Web" w:hAnsi="Titillium Web"/>
          <w:noProof/>
        </w:rPr>
      </w:pPr>
      <w:r w:rsidRPr="00F34313">
        <w:rPr>
          <w:rFonts w:ascii="Titillium Web" w:hAnsi="Titillium Web"/>
          <w:noProof/>
        </w:rPr>
        <w:t>Le interferenze tra le diverse imprese sono eliminate evitando la contemporaneità temporale e/o spaziale delle attività in questione.</w:t>
      </w:r>
    </w:p>
    <w:p w14:paraId="65A38122" w14:textId="77777777" w:rsidR="00382CE8" w:rsidRPr="00F34313" w:rsidRDefault="00382CE8" w:rsidP="00970FA1">
      <w:pPr>
        <w:spacing w:line="276" w:lineRule="auto"/>
        <w:jc w:val="both"/>
        <w:rPr>
          <w:rFonts w:ascii="Titillium Web" w:hAnsi="Titillium Web"/>
          <w:noProof/>
        </w:rPr>
      </w:pPr>
      <w:r w:rsidRPr="00F34313">
        <w:rPr>
          <w:rFonts w:ascii="Titillium Web" w:hAnsi="Titillium Web"/>
          <w:noProof/>
        </w:rPr>
        <w:t>La gestione di tale disposizione verrà affro</w:t>
      </w:r>
      <w:r w:rsidR="00625C12" w:rsidRPr="00F34313">
        <w:rPr>
          <w:rFonts w:ascii="Titillium Web" w:hAnsi="Titillium Web"/>
          <w:noProof/>
        </w:rPr>
        <w:t>n</w:t>
      </w:r>
      <w:r w:rsidRPr="00F34313">
        <w:rPr>
          <w:rFonts w:ascii="Titillium Web" w:hAnsi="Titillium Web"/>
          <w:noProof/>
        </w:rPr>
        <w:t>tata di volta in volta in apposite riunioni di coordinamento a cui parteciperanno:</w:t>
      </w:r>
    </w:p>
    <w:p w14:paraId="4C9DED89" w14:textId="77777777" w:rsidR="00382CE8" w:rsidRPr="00F34313" w:rsidRDefault="00382CE8" w:rsidP="00970FA1">
      <w:pPr>
        <w:spacing w:line="276" w:lineRule="auto"/>
        <w:jc w:val="both"/>
        <w:rPr>
          <w:rFonts w:ascii="Titillium Web" w:hAnsi="Titillium Web"/>
          <w:noProof/>
        </w:rPr>
      </w:pPr>
    </w:p>
    <w:p w14:paraId="61AE8818" w14:textId="77777777" w:rsidR="00382CE8" w:rsidRPr="00F34313" w:rsidRDefault="00382CE8" w:rsidP="00970FA1">
      <w:pPr>
        <w:spacing w:line="276" w:lineRule="auto"/>
        <w:jc w:val="both"/>
        <w:rPr>
          <w:rFonts w:ascii="Titillium Web" w:hAnsi="Titillium Web"/>
          <w:noProof/>
        </w:rPr>
      </w:pPr>
      <w:r w:rsidRPr="00F34313">
        <w:rPr>
          <w:rFonts w:ascii="Titillium Web" w:hAnsi="Titillium Web"/>
          <w:noProof/>
        </w:rPr>
        <w:t>- RdP e/o DEC del presente appalto;</w:t>
      </w:r>
    </w:p>
    <w:p w14:paraId="7FA7ED10" w14:textId="77777777" w:rsidR="00382CE8" w:rsidRPr="00F34313" w:rsidRDefault="00382CE8" w:rsidP="00970FA1">
      <w:pPr>
        <w:spacing w:line="276" w:lineRule="auto"/>
        <w:jc w:val="both"/>
        <w:rPr>
          <w:rFonts w:ascii="Titillium Web" w:hAnsi="Titillium Web"/>
          <w:noProof/>
        </w:rPr>
      </w:pPr>
      <w:r w:rsidRPr="00F34313">
        <w:rPr>
          <w:rFonts w:ascii="Titillium Web" w:hAnsi="Titillium Web"/>
          <w:noProof/>
        </w:rPr>
        <w:t>- referenti della struttura</w:t>
      </w:r>
    </w:p>
    <w:p w14:paraId="683E71AD" w14:textId="77777777" w:rsidR="00382CE8" w:rsidRPr="00F34313" w:rsidRDefault="00382CE8" w:rsidP="00970FA1">
      <w:pPr>
        <w:spacing w:line="276" w:lineRule="auto"/>
        <w:jc w:val="both"/>
        <w:rPr>
          <w:rFonts w:ascii="Titillium Web" w:hAnsi="Titillium Web"/>
          <w:noProof/>
        </w:rPr>
      </w:pPr>
      <w:r w:rsidRPr="00F34313">
        <w:rPr>
          <w:rFonts w:ascii="Titillium Web" w:hAnsi="Titillium Web"/>
          <w:noProof/>
        </w:rPr>
        <w:t>- referenti della ditta appaltatrice</w:t>
      </w:r>
    </w:p>
    <w:p w14:paraId="3E9BE538" w14:textId="77777777" w:rsidR="00382CE8" w:rsidRPr="00F34313" w:rsidRDefault="00382CE8" w:rsidP="00970FA1">
      <w:pPr>
        <w:spacing w:line="276" w:lineRule="auto"/>
        <w:jc w:val="both"/>
        <w:rPr>
          <w:rFonts w:ascii="Titillium Web" w:hAnsi="Titillium Web"/>
          <w:noProof/>
        </w:rPr>
      </w:pPr>
      <w:r w:rsidRPr="00F34313">
        <w:rPr>
          <w:rFonts w:ascii="Titillium Web" w:hAnsi="Titillium Web"/>
          <w:noProof/>
        </w:rPr>
        <w:t>- RdP e/o DEC responsabili dei contratti di appalto delle ditte esterne coinvolte nell’interferenza</w:t>
      </w:r>
    </w:p>
    <w:p w14:paraId="7DB57A58" w14:textId="77777777" w:rsidR="00382CE8" w:rsidRPr="00F34313" w:rsidRDefault="00382CE8" w:rsidP="00970FA1">
      <w:pPr>
        <w:spacing w:line="276" w:lineRule="auto"/>
        <w:jc w:val="both"/>
        <w:rPr>
          <w:rFonts w:ascii="Titillium Web" w:hAnsi="Titillium Web"/>
          <w:noProof/>
        </w:rPr>
      </w:pPr>
      <w:r w:rsidRPr="00F34313">
        <w:rPr>
          <w:rFonts w:ascii="Titillium Web" w:hAnsi="Titillium Web"/>
          <w:noProof/>
        </w:rPr>
        <w:t xml:space="preserve">- referenti delle ditte esterne coinvolte nell’interferenza </w:t>
      </w:r>
    </w:p>
    <w:p w14:paraId="0A6B2D90" w14:textId="77777777" w:rsidR="00382CE8" w:rsidRPr="00F34313" w:rsidRDefault="00382CE8" w:rsidP="00970FA1">
      <w:pPr>
        <w:spacing w:line="276" w:lineRule="auto"/>
        <w:jc w:val="both"/>
        <w:rPr>
          <w:rFonts w:ascii="Titillium Web" w:hAnsi="Titillium Web"/>
          <w:noProof/>
        </w:rPr>
      </w:pPr>
      <w:r w:rsidRPr="00F34313">
        <w:rPr>
          <w:rFonts w:ascii="Titillium Web" w:hAnsi="Titillium Web"/>
          <w:noProof/>
        </w:rPr>
        <w:t>Nel caso non si possa evitare la contemporaneità delle lavorazioni, per esigenze te</w:t>
      </w:r>
      <w:r w:rsidR="00625C12" w:rsidRPr="00F34313">
        <w:rPr>
          <w:rFonts w:ascii="Titillium Web" w:hAnsi="Titillium Web"/>
          <w:noProof/>
        </w:rPr>
        <w:t>c</w:t>
      </w:r>
      <w:r w:rsidR="00471653" w:rsidRPr="00F34313">
        <w:rPr>
          <w:rFonts w:ascii="Titillium Web" w:hAnsi="Titillium Web"/>
          <w:noProof/>
        </w:rPr>
        <w:t>niche, le figure sopra menz</w:t>
      </w:r>
      <w:r w:rsidRPr="00F34313">
        <w:rPr>
          <w:rFonts w:ascii="Titillium Web" w:hAnsi="Titillium Web"/>
          <w:noProof/>
        </w:rPr>
        <w:t>ionate provvederanno allo scambio di informazioni tra le ditte.</w:t>
      </w:r>
    </w:p>
    <w:p w14:paraId="4CBFAD9A" w14:textId="77777777" w:rsidR="00382CE8" w:rsidRPr="00F34313" w:rsidRDefault="00382CE8" w:rsidP="00970FA1">
      <w:pPr>
        <w:spacing w:line="276" w:lineRule="auto"/>
        <w:ind w:firstLine="708"/>
        <w:jc w:val="both"/>
        <w:rPr>
          <w:rFonts w:ascii="Titillium Web" w:hAnsi="Titillium Web"/>
          <w:noProof/>
        </w:rPr>
      </w:pPr>
      <w:bookmarkStart w:id="140" w:name="_Toc222280616"/>
    </w:p>
    <w:p w14:paraId="7073C0F0" w14:textId="77777777" w:rsidR="00653277" w:rsidRPr="00F34313" w:rsidRDefault="00653277" w:rsidP="009F743B">
      <w:pPr>
        <w:pStyle w:val="Titolo1"/>
        <w:rPr>
          <w:rFonts w:ascii="Titillium Web" w:hAnsi="Titillium Web"/>
        </w:rPr>
      </w:pPr>
      <w:bookmarkStart w:id="141" w:name="_Toc43811672"/>
      <w:bookmarkStart w:id="142" w:name="_Toc43811972"/>
      <w:bookmarkStart w:id="143" w:name="_Toc43812354"/>
      <w:bookmarkStart w:id="144" w:name="_Toc43812385"/>
      <w:bookmarkStart w:id="145" w:name="_Toc43816519"/>
      <w:r w:rsidRPr="00F34313">
        <w:rPr>
          <w:rFonts w:ascii="Titillium Web" w:hAnsi="Titillium Web"/>
        </w:rPr>
        <w:t>SEZIONE 5</w:t>
      </w:r>
      <w:r w:rsidR="00BD21BF" w:rsidRPr="00F34313">
        <w:rPr>
          <w:rFonts w:ascii="Titillium Web" w:hAnsi="Titillium Web"/>
        </w:rPr>
        <w:t>:</w:t>
      </w:r>
      <w:r w:rsidRPr="00F34313">
        <w:rPr>
          <w:rFonts w:ascii="Titillium Web" w:hAnsi="Titillium Web"/>
        </w:rPr>
        <w:t xml:space="preserve"> RISCHI INTERFERENTI INTRODOTTI</w:t>
      </w:r>
      <w:r w:rsidR="00BD21BF" w:rsidRPr="00F34313">
        <w:rPr>
          <w:rFonts w:ascii="Titillium Web" w:hAnsi="Titillium Web"/>
        </w:rPr>
        <w:t xml:space="preserve"> D</w:t>
      </w:r>
      <w:r w:rsidRPr="00F34313">
        <w:rPr>
          <w:rFonts w:ascii="Titillium Web" w:hAnsi="Titillium Web"/>
        </w:rPr>
        <w:t>ALL’APPALTATORE</w:t>
      </w:r>
      <w:bookmarkEnd w:id="141"/>
      <w:bookmarkEnd w:id="142"/>
      <w:bookmarkEnd w:id="143"/>
      <w:bookmarkEnd w:id="144"/>
      <w:bookmarkEnd w:id="145"/>
    </w:p>
    <w:p w14:paraId="23BDA8C8" w14:textId="77777777" w:rsidR="00653277" w:rsidRPr="00F34313" w:rsidRDefault="00653277" w:rsidP="00653277">
      <w:pPr>
        <w:ind w:right="98"/>
        <w:jc w:val="both"/>
        <w:outlineLvl w:val="1"/>
        <w:rPr>
          <w:rFonts w:ascii="Titillium Web" w:hAnsi="Titillium Web"/>
          <w:b/>
          <w:spacing w:val="-2"/>
        </w:rPr>
      </w:pPr>
      <w:bookmarkStart w:id="146" w:name="_Toc41051428"/>
    </w:p>
    <w:bookmarkEnd w:id="146"/>
    <w:p w14:paraId="3E00C238" w14:textId="77777777" w:rsidR="00653277" w:rsidRPr="00F34313" w:rsidRDefault="00653277" w:rsidP="00970FA1">
      <w:pPr>
        <w:spacing w:line="276" w:lineRule="auto"/>
        <w:jc w:val="both"/>
        <w:rPr>
          <w:rFonts w:ascii="Titillium Web" w:hAnsi="Titillium Web"/>
        </w:rPr>
      </w:pPr>
      <w:r w:rsidRPr="00F34313">
        <w:rPr>
          <w:rFonts w:ascii="Titillium Web" w:hAnsi="Titillium Web"/>
        </w:rPr>
        <w:t xml:space="preserve">Vista la natura dell’attività che l’appaltatore dovrà svolgere all’interno dei locali del Dipartimento di Agraria, si può desumere che il livello di rischi da interferenza è medio basso e le misure da intraprendere consentono di abbassare ulteriormente la probabilità di eventuali eventi avversi. </w:t>
      </w:r>
    </w:p>
    <w:p w14:paraId="01CECFF1" w14:textId="5432CBFE" w:rsidR="00653277" w:rsidRPr="00F34313" w:rsidRDefault="00653277" w:rsidP="00AE4E16">
      <w:pPr>
        <w:spacing w:line="276" w:lineRule="auto"/>
        <w:ind w:right="98"/>
        <w:jc w:val="both"/>
        <w:rPr>
          <w:rFonts w:ascii="Titillium Web" w:hAnsi="Titillium Web"/>
        </w:rPr>
      </w:pPr>
      <w:r w:rsidRPr="00F34313">
        <w:rPr>
          <w:rFonts w:ascii="Titillium Web" w:hAnsi="Titillium Web"/>
          <w:spacing w:val="-2"/>
        </w:rPr>
        <w:t>Nella seguente tabella saranno elencati i rischi che l’appaltatore può introdurre nelle aree oggetto del</w:t>
      </w:r>
      <w:r w:rsidR="00F34313">
        <w:rPr>
          <w:rFonts w:ascii="Titillium Web" w:hAnsi="Titillium Web"/>
          <w:spacing w:val="-2"/>
        </w:rPr>
        <w:t>la fornitura</w:t>
      </w:r>
      <w:r w:rsidRPr="00F34313">
        <w:rPr>
          <w:rFonts w:ascii="Titillium Web" w:hAnsi="Titillium Web"/>
          <w:spacing w:val="-2"/>
        </w:rPr>
        <w:t xml:space="preserve"> e, quindi, le situazioni che potrebbero dare origine a “interferenze”, nonché le misure che Committente ed appaltatore dovranno attuare al fine di abbassare ulteriormente il livello di rischio.</w:t>
      </w:r>
      <w:bookmarkStart w:id="147" w:name="_Toc246133886"/>
      <w:bookmarkStart w:id="148" w:name="_Toc263774244"/>
      <w:bookmarkStart w:id="149" w:name="_Toc222280617"/>
      <w:bookmarkEnd w:id="140"/>
    </w:p>
    <w:tbl>
      <w:tblPr>
        <w:tblW w:w="14910" w:type="dxa"/>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783"/>
        <w:gridCol w:w="2126"/>
        <w:gridCol w:w="1276"/>
        <w:gridCol w:w="5953"/>
        <w:gridCol w:w="3772"/>
      </w:tblGrid>
      <w:tr w:rsidR="008A77B2" w:rsidRPr="00F34313" w14:paraId="447F43AD" w14:textId="77777777" w:rsidTr="00672521">
        <w:trPr>
          <w:cantSplit/>
        </w:trPr>
        <w:tc>
          <w:tcPr>
            <w:tcW w:w="14910" w:type="dxa"/>
            <w:gridSpan w:val="5"/>
            <w:shd w:val="clear" w:color="auto" w:fill="F3F3F3"/>
            <w:vAlign w:val="center"/>
          </w:tcPr>
          <w:p w14:paraId="760BF9E9" w14:textId="77777777" w:rsidR="008A77B2" w:rsidRPr="00F34313" w:rsidRDefault="008A77B2" w:rsidP="005776F1">
            <w:pPr>
              <w:jc w:val="center"/>
              <w:rPr>
                <w:rFonts w:ascii="Titillium Web" w:hAnsi="Titillium Web"/>
                <w:b/>
                <w:spacing w:val="-2"/>
              </w:rPr>
            </w:pPr>
            <w:r w:rsidRPr="00F34313">
              <w:rPr>
                <w:rFonts w:ascii="Titillium Web" w:hAnsi="Titillium Web"/>
                <w:b/>
                <w:spacing w:val="-2"/>
              </w:rPr>
              <w:t>RISCHI INTRODOTTI DALL’APPALTATORE</w:t>
            </w:r>
          </w:p>
        </w:tc>
      </w:tr>
      <w:bookmarkEnd w:id="147"/>
      <w:bookmarkEnd w:id="148"/>
      <w:tr w:rsidR="00AB3CC0" w:rsidRPr="00F34313" w14:paraId="2CDBEE3B" w14:textId="77777777" w:rsidTr="008A77B2">
        <w:trPr>
          <w:cantSplit/>
        </w:trPr>
        <w:tc>
          <w:tcPr>
            <w:tcW w:w="1783" w:type="dxa"/>
            <w:vMerge w:val="restart"/>
            <w:shd w:val="clear" w:color="auto" w:fill="F3F3F3"/>
            <w:vAlign w:val="center"/>
          </w:tcPr>
          <w:p w14:paraId="61542122" w14:textId="77777777" w:rsidR="00AB3CC0" w:rsidRPr="00F34313" w:rsidRDefault="00AB3CC0" w:rsidP="005776F1">
            <w:pPr>
              <w:jc w:val="center"/>
              <w:rPr>
                <w:rFonts w:ascii="Titillium Web" w:hAnsi="Titillium Web"/>
                <w:b/>
                <w:spacing w:val="-2"/>
              </w:rPr>
            </w:pPr>
            <w:r w:rsidRPr="00F34313">
              <w:rPr>
                <w:rFonts w:ascii="Titillium Web" w:hAnsi="Titillium Web"/>
                <w:b/>
                <w:spacing w:val="-2"/>
              </w:rPr>
              <w:t xml:space="preserve">Area </w:t>
            </w:r>
            <w:r w:rsidR="00361E4D" w:rsidRPr="00F34313">
              <w:rPr>
                <w:rFonts w:ascii="Titillium Web" w:hAnsi="Titillium Web"/>
                <w:b/>
                <w:spacing w:val="-2"/>
              </w:rPr>
              <w:t xml:space="preserve">Interessata </w:t>
            </w:r>
          </w:p>
        </w:tc>
        <w:tc>
          <w:tcPr>
            <w:tcW w:w="2126" w:type="dxa"/>
            <w:vMerge w:val="restart"/>
            <w:shd w:val="clear" w:color="auto" w:fill="F3F3F3"/>
            <w:vAlign w:val="center"/>
          </w:tcPr>
          <w:p w14:paraId="7387F4A8" w14:textId="77777777" w:rsidR="00AB3CC0" w:rsidRPr="00F34313" w:rsidRDefault="00AB3CC0" w:rsidP="005776F1">
            <w:pPr>
              <w:jc w:val="center"/>
              <w:rPr>
                <w:rFonts w:ascii="Titillium Web" w:hAnsi="Titillium Web"/>
                <w:b/>
                <w:spacing w:val="-2"/>
              </w:rPr>
            </w:pPr>
            <w:r w:rsidRPr="00F34313">
              <w:rPr>
                <w:rFonts w:ascii="Titillium Web" w:hAnsi="Titillium Web"/>
                <w:b/>
                <w:spacing w:val="-2"/>
              </w:rPr>
              <w:t>Rischi interferenti</w:t>
            </w:r>
          </w:p>
        </w:tc>
        <w:tc>
          <w:tcPr>
            <w:tcW w:w="1276" w:type="dxa"/>
            <w:vMerge w:val="restart"/>
            <w:shd w:val="clear" w:color="auto" w:fill="F3F3F3"/>
            <w:vAlign w:val="center"/>
          </w:tcPr>
          <w:p w14:paraId="41C1D308" w14:textId="77777777" w:rsidR="00AB3CC0" w:rsidRPr="00F34313" w:rsidRDefault="00211A1D" w:rsidP="005776F1">
            <w:pPr>
              <w:jc w:val="center"/>
              <w:rPr>
                <w:rFonts w:ascii="Titillium Web" w:hAnsi="Titillium Web"/>
                <w:b/>
                <w:spacing w:val="-2"/>
              </w:rPr>
            </w:pPr>
            <w:r w:rsidRPr="00F34313">
              <w:rPr>
                <w:rFonts w:ascii="Titillium Web" w:hAnsi="Titillium Web"/>
                <w:b/>
                <w:spacing w:val="-2"/>
              </w:rPr>
              <w:t>Indice di rischio (</w:t>
            </w:r>
            <w:proofErr w:type="gramStart"/>
            <w:r w:rsidRPr="00F34313">
              <w:rPr>
                <w:rFonts w:ascii="Titillium Web" w:hAnsi="Titillium Web"/>
                <w:b/>
                <w:spacing w:val="-2"/>
              </w:rPr>
              <w:t>B,M</w:t>
            </w:r>
            <w:proofErr w:type="gramEnd"/>
            <w:r w:rsidRPr="00F34313">
              <w:rPr>
                <w:rFonts w:ascii="Titillium Web" w:hAnsi="Titillium Web"/>
                <w:b/>
                <w:spacing w:val="-2"/>
              </w:rPr>
              <w:t>,A)</w:t>
            </w:r>
          </w:p>
        </w:tc>
        <w:tc>
          <w:tcPr>
            <w:tcW w:w="9725" w:type="dxa"/>
            <w:gridSpan w:val="2"/>
            <w:shd w:val="clear" w:color="auto" w:fill="F3F3F3"/>
            <w:vAlign w:val="center"/>
          </w:tcPr>
          <w:p w14:paraId="43C9B971" w14:textId="77777777" w:rsidR="00AB3CC0" w:rsidRPr="00F34313" w:rsidRDefault="00AB3CC0" w:rsidP="005776F1">
            <w:pPr>
              <w:jc w:val="center"/>
              <w:rPr>
                <w:rFonts w:ascii="Titillium Web" w:hAnsi="Titillium Web"/>
                <w:b/>
                <w:spacing w:val="-2"/>
              </w:rPr>
            </w:pPr>
            <w:r w:rsidRPr="00F34313">
              <w:rPr>
                <w:rFonts w:ascii="Titillium Web" w:hAnsi="Titillium Web"/>
                <w:b/>
                <w:spacing w:val="-2"/>
              </w:rPr>
              <w:t>Misure previste</w:t>
            </w:r>
          </w:p>
        </w:tc>
      </w:tr>
      <w:tr w:rsidR="00AB3CC0" w:rsidRPr="00F34313" w14:paraId="671B333A" w14:textId="77777777" w:rsidTr="008A77B2">
        <w:trPr>
          <w:cantSplit/>
        </w:trPr>
        <w:tc>
          <w:tcPr>
            <w:tcW w:w="1783" w:type="dxa"/>
            <w:vMerge/>
            <w:tcBorders>
              <w:bottom w:val="single" w:sz="6" w:space="0" w:color="000000"/>
            </w:tcBorders>
            <w:shd w:val="clear" w:color="auto" w:fill="F3F3F3"/>
            <w:vAlign w:val="center"/>
          </w:tcPr>
          <w:p w14:paraId="0C4F2088" w14:textId="77777777" w:rsidR="00AB3CC0" w:rsidRPr="00F34313" w:rsidRDefault="00AB3CC0" w:rsidP="005776F1">
            <w:pPr>
              <w:jc w:val="center"/>
              <w:rPr>
                <w:rFonts w:ascii="Titillium Web" w:hAnsi="Titillium Web"/>
                <w:b/>
                <w:spacing w:val="-2"/>
              </w:rPr>
            </w:pPr>
          </w:p>
        </w:tc>
        <w:tc>
          <w:tcPr>
            <w:tcW w:w="2126" w:type="dxa"/>
            <w:vMerge/>
            <w:tcBorders>
              <w:bottom w:val="single" w:sz="6" w:space="0" w:color="000000"/>
            </w:tcBorders>
            <w:shd w:val="clear" w:color="auto" w:fill="F3F3F3"/>
            <w:vAlign w:val="center"/>
          </w:tcPr>
          <w:p w14:paraId="529FC5BD" w14:textId="77777777" w:rsidR="00AB3CC0" w:rsidRPr="00F34313" w:rsidRDefault="00AB3CC0" w:rsidP="005776F1">
            <w:pPr>
              <w:jc w:val="center"/>
              <w:rPr>
                <w:rFonts w:ascii="Titillium Web" w:hAnsi="Titillium Web"/>
                <w:b/>
                <w:spacing w:val="-2"/>
              </w:rPr>
            </w:pPr>
          </w:p>
        </w:tc>
        <w:tc>
          <w:tcPr>
            <w:tcW w:w="1276" w:type="dxa"/>
            <w:vMerge/>
            <w:tcBorders>
              <w:bottom w:val="single" w:sz="6" w:space="0" w:color="000000"/>
            </w:tcBorders>
            <w:shd w:val="clear" w:color="auto" w:fill="F3F3F3"/>
            <w:vAlign w:val="center"/>
          </w:tcPr>
          <w:p w14:paraId="5671D6AD" w14:textId="77777777" w:rsidR="00AB3CC0" w:rsidRPr="00F34313" w:rsidRDefault="00AB3CC0" w:rsidP="005776F1">
            <w:pPr>
              <w:jc w:val="center"/>
              <w:rPr>
                <w:rFonts w:ascii="Titillium Web" w:hAnsi="Titillium Web"/>
                <w:b/>
                <w:spacing w:val="-2"/>
              </w:rPr>
            </w:pPr>
          </w:p>
        </w:tc>
        <w:tc>
          <w:tcPr>
            <w:tcW w:w="5953" w:type="dxa"/>
            <w:tcBorders>
              <w:bottom w:val="single" w:sz="6" w:space="0" w:color="000000"/>
            </w:tcBorders>
            <w:shd w:val="clear" w:color="auto" w:fill="F3F3F3"/>
            <w:vAlign w:val="center"/>
          </w:tcPr>
          <w:p w14:paraId="68457DB7" w14:textId="77777777" w:rsidR="00AB3CC0" w:rsidRPr="00F34313" w:rsidRDefault="00AB3CC0" w:rsidP="005776F1">
            <w:pPr>
              <w:jc w:val="center"/>
              <w:rPr>
                <w:rFonts w:ascii="Titillium Web" w:hAnsi="Titillium Web"/>
                <w:b/>
                <w:spacing w:val="-2"/>
              </w:rPr>
            </w:pPr>
            <w:r w:rsidRPr="00F34313">
              <w:rPr>
                <w:rFonts w:ascii="Titillium Web" w:hAnsi="Titillium Web"/>
                <w:b/>
                <w:spacing w:val="-2"/>
              </w:rPr>
              <w:t>APPALTATORE</w:t>
            </w:r>
          </w:p>
        </w:tc>
        <w:tc>
          <w:tcPr>
            <w:tcW w:w="3772" w:type="dxa"/>
            <w:tcBorders>
              <w:bottom w:val="single" w:sz="6" w:space="0" w:color="000000"/>
            </w:tcBorders>
            <w:shd w:val="clear" w:color="auto" w:fill="F3F3F3"/>
            <w:vAlign w:val="center"/>
          </w:tcPr>
          <w:p w14:paraId="4CF4D1A3" w14:textId="77777777" w:rsidR="00AB3CC0" w:rsidRPr="00F34313" w:rsidRDefault="00AB3CC0" w:rsidP="005776F1">
            <w:pPr>
              <w:jc w:val="center"/>
              <w:rPr>
                <w:rFonts w:ascii="Titillium Web" w:hAnsi="Titillium Web"/>
                <w:b/>
                <w:spacing w:val="-2"/>
              </w:rPr>
            </w:pPr>
            <w:r w:rsidRPr="00F34313">
              <w:rPr>
                <w:rFonts w:ascii="Titillium Web" w:hAnsi="Titillium Web"/>
                <w:b/>
                <w:spacing w:val="-2"/>
              </w:rPr>
              <w:t>COMMITTENTE</w:t>
            </w:r>
          </w:p>
        </w:tc>
      </w:tr>
      <w:tr w:rsidR="00594631" w:rsidRPr="00F34313" w14:paraId="1171E319" w14:textId="77777777" w:rsidTr="008A77B2">
        <w:tc>
          <w:tcPr>
            <w:tcW w:w="1783" w:type="dxa"/>
            <w:shd w:val="clear" w:color="auto" w:fill="auto"/>
            <w:vAlign w:val="center"/>
          </w:tcPr>
          <w:p w14:paraId="1989302F" w14:textId="77777777" w:rsidR="00594631" w:rsidRPr="00F34313" w:rsidRDefault="007B0C95" w:rsidP="00361E4D">
            <w:pPr>
              <w:jc w:val="center"/>
              <w:rPr>
                <w:rFonts w:ascii="Titillium Web" w:hAnsi="Titillium Web"/>
                <w:b/>
                <w:spacing w:val="-2"/>
              </w:rPr>
            </w:pPr>
            <w:r w:rsidRPr="00F34313">
              <w:rPr>
                <w:rFonts w:ascii="Titillium Web" w:hAnsi="Titillium Web"/>
                <w:b/>
                <w:spacing w:val="-2"/>
              </w:rPr>
              <w:t>Percorsi interni ed esterni</w:t>
            </w:r>
          </w:p>
        </w:tc>
        <w:tc>
          <w:tcPr>
            <w:tcW w:w="2126" w:type="dxa"/>
            <w:shd w:val="clear" w:color="auto" w:fill="auto"/>
            <w:vAlign w:val="center"/>
          </w:tcPr>
          <w:p w14:paraId="3F0A3512" w14:textId="77777777" w:rsidR="00594631" w:rsidRPr="00F34313" w:rsidRDefault="007B0C95" w:rsidP="007A0CE8">
            <w:pPr>
              <w:ind w:right="98"/>
              <w:jc w:val="center"/>
              <w:rPr>
                <w:rFonts w:ascii="Titillium Web" w:hAnsi="Titillium Web"/>
                <w:noProof/>
                <w:spacing w:val="-2"/>
              </w:rPr>
            </w:pPr>
            <w:r w:rsidRPr="00F34313">
              <w:rPr>
                <w:rFonts w:ascii="Titillium Web" w:hAnsi="Titillium Web"/>
              </w:rPr>
              <w:t xml:space="preserve">Investimento da mezzi di trasporto cose e/o persone </w:t>
            </w:r>
            <w:r w:rsidRPr="00F34313">
              <w:rPr>
                <w:rFonts w:ascii="Titillium Web" w:hAnsi="Titillium Web"/>
                <w:spacing w:val="-2"/>
              </w:rPr>
              <w:t>circolanti</w:t>
            </w:r>
            <w:r w:rsidRPr="00F34313">
              <w:rPr>
                <w:rFonts w:ascii="Titillium Web" w:hAnsi="Titillium Web"/>
              </w:rPr>
              <w:t>.</w:t>
            </w:r>
          </w:p>
        </w:tc>
        <w:tc>
          <w:tcPr>
            <w:tcW w:w="1276" w:type="dxa"/>
            <w:shd w:val="clear" w:color="auto" w:fill="auto"/>
            <w:vAlign w:val="center"/>
          </w:tcPr>
          <w:p w14:paraId="05A2BDA6" w14:textId="77777777" w:rsidR="00594631" w:rsidRPr="00F34313" w:rsidRDefault="007B0C95" w:rsidP="005776F1">
            <w:pPr>
              <w:jc w:val="center"/>
              <w:rPr>
                <w:rFonts w:ascii="Titillium Web" w:hAnsi="Titillium Web"/>
                <w:spacing w:val="-2"/>
              </w:rPr>
            </w:pPr>
            <w:r w:rsidRPr="00F34313">
              <w:rPr>
                <w:rFonts w:ascii="Titillium Web" w:hAnsi="Titillium Web"/>
                <w:spacing w:val="-2"/>
              </w:rPr>
              <w:t>Medio-Basso</w:t>
            </w:r>
          </w:p>
        </w:tc>
        <w:tc>
          <w:tcPr>
            <w:tcW w:w="5953" w:type="dxa"/>
            <w:shd w:val="clear" w:color="auto" w:fill="auto"/>
            <w:vAlign w:val="center"/>
          </w:tcPr>
          <w:p w14:paraId="4F522F11" w14:textId="77777777" w:rsidR="007B0C95" w:rsidRPr="00F34313" w:rsidRDefault="007B0C95" w:rsidP="007B0C95">
            <w:pPr>
              <w:ind w:right="98"/>
              <w:jc w:val="both"/>
              <w:rPr>
                <w:rFonts w:ascii="Titillium Web" w:hAnsi="Titillium Web"/>
                <w:spacing w:val="-2"/>
              </w:rPr>
            </w:pPr>
            <w:r w:rsidRPr="00F34313">
              <w:rPr>
                <w:rFonts w:ascii="Titillium Web" w:hAnsi="Titillium Web"/>
                <w:spacing w:val="-2"/>
              </w:rPr>
              <w:t xml:space="preserve">L’appaltatore dovrà ispezionare i luoghi oggetto dell’appalto al fine di verificare la corretta, completa e sicura accessibilità agli stessi da parte dei propri automezzi senza pericolo per il Dipartimento e per terzi. </w:t>
            </w:r>
          </w:p>
          <w:p w14:paraId="1EE48DFF" w14:textId="77777777" w:rsidR="007B0C95" w:rsidRPr="00F34313" w:rsidRDefault="007B0C95" w:rsidP="007B0C95">
            <w:pPr>
              <w:ind w:right="98"/>
              <w:jc w:val="both"/>
              <w:rPr>
                <w:rFonts w:ascii="Titillium Web" w:hAnsi="Titillium Web"/>
                <w:spacing w:val="-2"/>
              </w:rPr>
            </w:pPr>
            <w:r w:rsidRPr="00F34313">
              <w:rPr>
                <w:rFonts w:ascii="Titillium Web" w:hAnsi="Titillium Web"/>
                <w:spacing w:val="-2"/>
              </w:rPr>
              <w:t>Gli automezzi dell’appaltatore/lavoratore autonomo dovranno accedere ed effettuare movimenti nei cortili, nelle aree di sosta, etc. delle sedi dal Dipartimento a velocità tale da non risultare di pericolo per le persone presenti (fra cui gli utenti) o gli altri automezzi.</w:t>
            </w:r>
          </w:p>
          <w:p w14:paraId="41283BEA" w14:textId="77777777" w:rsidR="007B0C95" w:rsidRPr="00F34313" w:rsidRDefault="007B0C95" w:rsidP="007B0C95">
            <w:pPr>
              <w:ind w:right="98"/>
              <w:jc w:val="both"/>
              <w:rPr>
                <w:rFonts w:ascii="Titillium Web" w:hAnsi="Titillium Web"/>
                <w:spacing w:val="-2"/>
              </w:rPr>
            </w:pPr>
            <w:r w:rsidRPr="00F34313">
              <w:rPr>
                <w:rFonts w:ascii="Titillium Web" w:hAnsi="Titillium Web"/>
                <w:spacing w:val="-2"/>
              </w:rPr>
              <w:lastRenderedPageBreak/>
              <w:t xml:space="preserve">Rispettare la segnaletica presente. </w:t>
            </w:r>
          </w:p>
          <w:p w14:paraId="3F8F5667" w14:textId="77777777" w:rsidR="007B0C95" w:rsidRPr="00F34313" w:rsidRDefault="007B0C95" w:rsidP="007B0C95">
            <w:pPr>
              <w:ind w:right="98"/>
              <w:jc w:val="both"/>
              <w:rPr>
                <w:rFonts w:ascii="Titillium Web" w:hAnsi="Titillium Web"/>
                <w:spacing w:val="-2"/>
              </w:rPr>
            </w:pPr>
            <w:r w:rsidRPr="00F34313">
              <w:rPr>
                <w:rFonts w:ascii="Titillium Web" w:hAnsi="Titillium Web"/>
                <w:spacing w:val="-2"/>
              </w:rPr>
              <w:t xml:space="preserve">Non ostruire percorsi e vie di esodo. </w:t>
            </w:r>
          </w:p>
          <w:p w14:paraId="78F27173" w14:textId="77777777" w:rsidR="007B0C95" w:rsidRPr="00F34313" w:rsidRDefault="007B0C95" w:rsidP="007B0C95">
            <w:pPr>
              <w:ind w:right="98"/>
              <w:jc w:val="both"/>
              <w:rPr>
                <w:rFonts w:ascii="Titillium Web" w:hAnsi="Titillium Web"/>
                <w:spacing w:val="-2"/>
              </w:rPr>
            </w:pPr>
            <w:r w:rsidRPr="00F34313">
              <w:rPr>
                <w:rFonts w:ascii="Titillium Web" w:hAnsi="Titillium Web"/>
                <w:spacing w:val="-2"/>
              </w:rPr>
              <w:t xml:space="preserve">Parimenti, nei percorsi interni devono essere adottate le cautele per non recare danno ai dipendenti del Dipartimento ed agli utenti/visitatori. </w:t>
            </w:r>
          </w:p>
          <w:p w14:paraId="07F74649" w14:textId="77777777" w:rsidR="00350064" w:rsidRPr="00F34313" w:rsidRDefault="007B0C95" w:rsidP="007B0C95">
            <w:pPr>
              <w:ind w:right="98"/>
              <w:jc w:val="both"/>
              <w:rPr>
                <w:rFonts w:ascii="Titillium Web" w:hAnsi="Titillium Web"/>
                <w:noProof/>
                <w:spacing w:val="-2"/>
              </w:rPr>
            </w:pPr>
            <w:r w:rsidRPr="00F34313">
              <w:rPr>
                <w:rFonts w:ascii="Titillium Web" w:hAnsi="Titillium Web"/>
                <w:spacing w:val="-2"/>
              </w:rPr>
              <w:t>Fare riferimento alla segnaletica e cartellonistica.</w:t>
            </w:r>
          </w:p>
        </w:tc>
        <w:tc>
          <w:tcPr>
            <w:tcW w:w="3772" w:type="dxa"/>
            <w:shd w:val="clear" w:color="auto" w:fill="auto"/>
            <w:vAlign w:val="center"/>
          </w:tcPr>
          <w:p w14:paraId="34501B96" w14:textId="77777777" w:rsidR="00594631" w:rsidRPr="00F34313" w:rsidRDefault="007B0C95" w:rsidP="00B15050">
            <w:pPr>
              <w:ind w:right="98"/>
              <w:jc w:val="both"/>
              <w:rPr>
                <w:rFonts w:ascii="Titillium Web" w:hAnsi="Titillium Web"/>
                <w:noProof/>
                <w:spacing w:val="-2"/>
              </w:rPr>
            </w:pPr>
            <w:r w:rsidRPr="00F34313">
              <w:rPr>
                <w:rFonts w:ascii="Titillium Web" w:hAnsi="Titillium Web"/>
                <w:noProof/>
                <w:spacing w:val="-2"/>
              </w:rPr>
              <w:lastRenderedPageBreak/>
              <w:t xml:space="preserve">Installare idonea segnaletica e cartellonistica per agevolare le manovre con </w:t>
            </w:r>
            <w:r w:rsidRPr="00F34313">
              <w:rPr>
                <w:rFonts w:ascii="Titillium Web" w:hAnsi="Titillium Web"/>
                <w:spacing w:val="-2"/>
              </w:rPr>
              <w:t>automezzi</w:t>
            </w:r>
            <w:r w:rsidRPr="00F34313">
              <w:rPr>
                <w:rFonts w:ascii="Titillium Web" w:hAnsi="Titillium Web"/>
                <w:noProof/>
                <w:spacing w:val="-2"/>
              </w:rPr>
              <w:t xml:space="preserve"> all’interno dei propri spazi (cortili, aree di sosta, ecc.).</w:t>
            </w:r>
          </w:p>
          <w:p w14:paraId="003F24C2" w14:textId="77777777" w:rsidR="00594631" w:rsidRPr="00F34313" w:rsidRDefault="00594631" w:rsidP="00594631">
            <w:pPr>
              <w:jc w:val="center"/>
              <w:rPr>
                <w:rFonts w:ascii="Titillium Web" w:hAnsi="Titillium Web"/>
                <w:noProof/>
                <w:spacing w:val="-2"/>
              </w:rPr>
            </w:pPr>
          </w:p>
        </w:tc>
      </w:tr>
      <w:tr w:rsidR="00594631" w:rsidRPr="00F34313" w14:paraId="677383E5" w14:textId="77777777" w:rsidTr="008A77B2">
        <w:tc>
          <w:tcPr>
            <w:tcW w:w="1783" w:type="dxa"/>
            <w:shd w:val="clear" w:color="auto" w:fill="auto"/>
            <w:vAlign w:val="center"/>
          </w:tcPr>
          <w:p w14:paraId="5921E789" w14:textId="77777777" w:rsidR="00594631" w:rsidRPr="00F34313" w:rsidRDefault="00966BC6" w:rsidP="005776F1">
            <w:pPr>
              <w:jc w:val="center"/>
              <w:rPr>
                <w:rFonts w:ascii="Titillium Web" w:hAnsi="Titillium Web"/>
                <w:b/>
                <w:spacing w:val="-2"/>
              </w:rPr>
            </w:pPr>
            <w:r w:rsidRPr="00F34313">
              <w:rPr>
                <w:rFonts w:ascii="Titillium Web" w:hAnsi="Titillium Web"/>
                <w:b/>
                <w:spacing w:val="-2"/>
              </w:rPr>
              <w:t>Aree di lavoro</w:t>
            </w:r>
          </w:p>
        </w:tc>
        <w:tc>
          <w:tcPr>
            <w:tcW w:w="2126" w:type="dxa"/>
            <w:shd w:val="clear" w:color="auto" w:fill="auto"/>
            <w:vAlign w:val="center"/>
          </w:tcPr>
          <w:p w14:paraId="04BC567C" w14:textId="77777777" w:rsidR="00594631" w:rsidRPr="00F34313" w:rsidRDefault="00C2098B" w:rsidP="007A0CE8">
            <w:pPr>
              <w:jc w:val="center"/>
              <w:rPr>
                <w:rFonts w:ascii="Titillium Web" w:hAnsi="Titillium Web"/>
                <w:noProof/>
                <w:spacing w:val="-2"/>
              </w:rPr>
            </w:pPr>
            <w:r w:rsidRPr="00F34313">
              <w:rPr>
                <w:rFonts w:ascii="Titillium Web" w:hAnsi="Titillium Web"/>
              </w:rPr>
              <w:t xml:space="preserve">Da </w:t>
            </w:r>
            <w:r w:rsidR="00966BC6" w:rsidRPr="00F34313">
              <w:rPr>
                <w:rFonts w:ascii="Titillium Web" w:hAnsi="Titillium Web"/>
              </w:rPr>
              <w:t xml:space="preserve">trasporto </w:t>
            </w:r>
            <w:r w:rsidRPr="00F34313">
              <w:rPr>
                <w:rFonts w:ascii="Titillium Web" w:hAnsi="Titillium Web"/>
              </w:rPr>
              <w:t>materiali</w:t>
            </w:r>
          </w:p>
          <w:p w14:paraId="484E8553" w14:textId="77777777" w:rsidR="00C2098B" w:rsidRPr="00F34313" w:rsidRDefault="00C2098B" w:rsidP="00C2098B">
            <w:pPr>
              <w:jc w:val="center"/>
              <w:rPr>
                <w:rFonts w:ascii="Titillium Web" w:hAnsi="Titillium Web"/>
              </w:rPr>
            </w:pPr>
          </w:p>
        </w:tc>
        <w:tc>
          <w:tcPr>
            <w:tcW w:w="1276" w:type="dxa"/>
            <w:shd w:val="clear" w:color="auto" w:fill="auto"/>
            <w:vAlign w:val="center"/>
          </w:tcPr>
          <w:p w14:paraId="075D966D" w14:textId="77777777" w:rsidR="00594631" w:rsidRPr="00F34313" w:rsidRDefault="00966BC6" w:rsidP="005776F1">
            <w:pPr>
              <w:jc w:val="center"/>
              <w:rPr>
                <w:rFonts w:ascii="Titillium Web" w:hAnsi="Titillium Web"/>
                <w:noProof/>
                <w:spacing w:val="-2"/>
              </w:rPr>
            </w:pPr>
            <w:r w:rsidRPr="00F34313">
              <w:rPr>
                <w:rFonts w:ascii="Titillium Web" w:hAnsi="Titillium Web"/>
                <w:noProof/>
                <w:spacing w:val="-2"/>
              </w:rPr>
              <w:t xml:space="preserve">Medio </w:t>
            </w:r>
          </w:p>
        </w:tc>
        <w:tc>
          <w:tcPr>
            <w:tcW w:w="5953" w:type="dxa"/>
            <w:shd w:val="clear" w:color="auto" w:fill="auto"/>
            <w:vAlign w:val="center"/>
          </w:tcPr>
          <w:p w14:paraId="2C607BD6" w14:textId="77777777" w:rsidR="00075923" w:rsidRPr="00F34313" w:rsidRDefault="00075923" w:rsidP="00966BC6">
            <w:pPr>
              <w:jc w:val="both"/>
              <w:rPr>
                <w:rFonts w:ascii="Titillium Web" w:hAnsi="Titillium Web"/>
              </w:rPr>
            </w:pPr>
            <w:r w:rsidRPr="00F34313">
              <w:rPr>
                <w:rFonts w:ascii="Titillium Web" w:hAnsi="Titillium Web"/>
              </w:rPr>
              <w:t>Il trasporto di materiali negli ascensori può comportare rischio di investimento delle persone durante la corsa della cabina, inoltre esiste il rischio di pizzicamento degli arti superiori quando vengano introdotti materiali di larghezza considerevole in relazione alla larghezza della porta della cabina.</w:t>
            </w:r>
          </w:p>
          <w:p w14:paraId="0C7B88FA" w14:textId="77777777" w:rsidR="00966BC6" w:rsidRPr="00F34313" w:rsidRDefault="00966BC6" w:rsidP="00966BC6">
            <w:pPr>
              <w:jc w:val="both"/>
              <w:rPr>
                <w:rFonts w:ascii="Titillium Web" w:hAnsi="Titillium Web"/>
              </w:rPr>
            </w:pPr>
            <w:r w:rsidRPr="00F34313">
              <w:rPr>
                <w:rFonts w:ascii="Titillium Web" w:hAnsi="Titillium Web"/>
              </w:rPr>
              <w:t>Considerata la presenza di personale del committente, il trasporto di attrezzature e materiali lungo i percorsi interni deve sempre avvenire con molta cautela, senza pregiudizio per la sicurezza delle persone e senza arrecare danno alla</w:t>
            </w:r>
            <w:r w:rsidRPr="00F34313">
              <w:rPr>
                <w:rFonts w:ascii="Titillium Web" w:hAnsi="Titillium Web"/>
                <w:spacing w:val="1"/>
              </w:rPr>
              <w:t xml:space="preserve"> </w:t>
            </w:r>
            <w:r w:rsidRPr="00F34313">
              <w:rPr>
                <w:rFonts w:ascii="Titillium Web" w:hAnsi="Titillium Web"/>
              </w:rPr>
              <w:t>struttura.</w:t>
            </w:r>
          </w:p>
          <w:p w14:paraId="7A429630" w14:textId="77777777" w:rsidR="00966BC6" w:rsidRPr="00F34313" w:rsidRDefault="00966BC6" w:rsidP="00966BC6">
            <w:pPr>
              <w:jc w:val="both"/>
              <w:rPr>
                <w:rFonts w:ascii="Titillium Web" w:hAnsi="Titillium Web"/>
              </w:rPr>
            </w:pPr>
            <w:r w:rsidRPr="00F34313">
              <w:rPr>
                <w:rFonts w:ascii="Titillium Web" w:hAnsi="Titillium Web"/>
              </w:rPr>
              <w:t xml:space="preserve">In caso di trasporto di attrezzature ingombranti nelle zone di transito occorre definire preventivamente con i Responsabili delle Strutture coinvolte la data, l’orario ed il percorso da seguire dalla zona di scarico fino al punto </w:t>
            </w:r>
            <w:r w:rsidRPr="00F34313">
              <w:rPr>
                <w:rFonts w:ascii="Titillium Web" w:hAnsi="Titillium Web"/>
                <w:spacing w:val="-3"/>
              </w:rPr>
              <w:t xml:space="preserve">di </w:t>
            </w:r>
            <w:r w:rsidRPr="00F34313">
              <w:rPr>
                <w:rFonts w:ascii="Titillium Web" w:hAnsi="Titillium Web"/>
              </w:rPr>
              <w:t>consegna per limitare le</w:t>
            </w:r>
            <w:r w:rsidRPr="00F34313">
              <w:rPr>
                <w:rFonts w:ascii="Titillium Web" w:hAnsi="Titillium Web"/>
                <w:spacing w:val="-6"/>
              </w:rPr>
              <w:t xml:space="preserve"> </w:t>
            </w:r>
            <w:r w:rsidRPr="00F34313">
              <w:rPr>
                <w:rFonts w:ascii="Titillium Web" w:hAnsi="Titillium Web"/>
              </w:rPr>
              <w:t>interferenze.</w:t>
            </w:r>
          </w:p>
          <w:p w14:paraId="6788B88E" w14:textId="77777777" w:rsidR="00075923" w:rsidRPr="00F34313" w:rsidRDefault="00075923" w:rsidP="00966BC6">
            <w:pPr>
              <w:jc w:val="both"/>
              <w:rPr>
                <w:rFonts w:ascii="Titillium Web" w:hAnsi="Titillium Web"/>
              </w:rPr>
            </w:pPr>
            <w:r w:rsidRPr="00F34313">
              <w:rPr>
                <w:rFonts w:ascii="Titillium Web" w:hAnsi="Titillium Web"/>
              </w:rPr>
              <w:t xml:space="preserve">L’accesso agli ascensori può presentare </w:t>
            </w:r>
            <w:r w:rsidRPr="00F34313">
              <w:rPr>
                <w:rFonts w:ascii="Titillium Web" w:hAnsi="Titillium Web"/>
                <w:spacing w:val="-3"/>
              </w:rPr>
              <w:t xml:space="preserve">un </w:t>
            </w:r>
            <w:r w:rsidRPr="00F34313">
              <w:rPr>
                <w:rFonts w:ascii="Titillium Web" w:hAnsi="Titillium Web"/>
              </w:rPr>
              <w:t xml:space="preserve">dislivello che </w:t>
            </w:r>
            <w:r w:rsidRPr="00F34313">
              <w:rPr>
                <w:rFonts w:ascii="Titillium Web" w:hAnsi="Titillium Web"/>
              </w:rPr>
              <w:lastRenderedPageBreak/>
              <w:t>può causare inciampo o veri e propri traumi da movimentazione carichi.</w:t>
            </w:r>
          </w:p>
          <w:p w14:paraId="031D0904" w14:textId="77777777" w:rsidR="00350064" w:rsidRPr="00F34313" w:rsidRDefault="00966BC6" w:rsidP="00B15050">
            <w:pPr>
              <w:jc w:val="both"/>
              <w:rPr>
                <w:rFonts w:ascii="Titillium Web" w:hAnsi="Titillium Web"/>
                <w:noProof/>
                <w:spacing w:val="-2"/>
              </w:rPr>
            </w:pPr>
            <w:r w:rsidRPr="00F34313">
              <w:rPr>
                <w:rFonts w:ascii="Titillium Web" w:hAnsi="Titillium Web"/>
              </w:rPr>
              <w:t xml:space="preserve">In caso </w:t>
            </w:r>
            <w:r w:rsidRPr="00F34313">
              <w:rPr>
                <w:rFonts w:ascii="Titillium Web" w:hAnsi="Titillium Web"/>
                <w:spacing w:val="-3"/>
              </w:rPr>
              <w:t xml:space="preserve">di </w:t>
            </w:r>
            <w:r w:rsidRPr="00F34313">
              <w:rPr>
                <w:rFonts w:ascii="Titillium Web" w:hAnsi="Titillium Web"/>
              </w:rPr>
              <w:t>uso di ascensori per il trasporto di attrezzature ingombranti e/o pesanti, occorre verificare preventivamente la portata, non effettuare mai il trasporto in contemporanea presenza di persone (non salendo se sono presenti altre persone e impedendone la salita durante la corsa) e mantenere sempre fermo il carico contro la parete della cabina durante la corsa, effettuando l’operazione con due persone. Occorre sempre porre attenzione al dislivello tra cabina e pianerottolo, il materiale ingombrante va spinto senza infilare le mani nell’interstizio con la cabina e va movimentato in due persone.</w:t>
            </w:r>
          </w:p>
        </w:tc>
        <w:tc>
          <w:tcPr>
            <w:tcW w:w="3772" w:type="dxa"/>
            <w:shd w:val="clear" w:color="auto" w:fill="auto"/>
            <w:vAlign w:val="center"/>
          </w:tcPr>
          <w:p w14:paraId="0BEF8160" w14:textId="77777777" w:rsidR="007A0CE8" w:rsidRPr="00F34313" w:rsidRDefault="007A0CE8" w:rsidP="007A0CE8">
            <w:pPr>
              <w:jc w:val="both"/>
              <w:rPr>
                <w:rFonts w:ascii="Titillium Web" w:hAnsi="Titillium Web"/>
                <w:noProof/>
                <w:spacing w:val="-2"/>
              </w:rPr>
            </w:pPr>
            <w:r w:rsidRPr="00F34313">
              <w:rPr>
                <w:rFonts w:ascii="Titillium Web" w:hAnsi="Titillium Web"/>
                <w:noProof/>
                <w:spacing w:val="-2"/>
              </w:rPr>
              <w:lastRenderedPageBreak/>
              <w:t xml:space="preserve">I responsabili delle strutture interessate  dovranno preventivamente definire con l’appaltatore la data, l’orario ed il percorso da seguire per il trasporto di materiale. </w:t>
            </w:r>
          </w:p>
          <w:p w14:paraId="7E42E5B6" w14:textId="77777777" w:rsidR="00594631" w:rsidRPr="00F34313" w:rsidRDefault="00594631" w:rsidP="007A0CE8">
            <w:pPr>
              <w:jc w:val="center"/>
              <w:rPr>
                <w:rFonts w:ascii="Titillium Web" w:hAnsi="Titillium Web"/>
                <w:noProof/>
                <w:spacing w:val="-2"/>
              </w:rPr>
            </w:pPr>
          </w:p>
        </w:tc>
      </w:tr>
      <w:tr w:rsidR="00664307" w:rsidRPr="00F34313" w14:paraId="635B0DA5" w14:textId="77777777" w:rsidTr="008A77B2">
        <w:trPr>
          <w:trHeight w:val="2183"/>
        </w:trPr>
        <w:tc>
          <w:tcPr>
            <w:tcW w:w="1783" w:type="dxa"/>
            <w:shd w:val="clear" w:color="auto" w:fill="auto"/>
            <w:vAlign w:val="center"/>
          </w:tcPr>
          <w:p w14:paraId="5597E4CC" w14:textId="77777777" w:rsidR="00594631" w:rsidRPr="00F34313" w:rsidRDefault="007A0CE8" w:rsidP="00594631">
            <w:pPr>
              <w:jc w:val="center"/>
              <w:rPr>
                <w:rFonts w:ascii="Titillium Web" w:hAnsi="Titillium Web"/>
                <w:b/>
                <w:bCs/>
                <w:spacing w:val="-2"/>
              </w:rPr>
            </w:pPr>
            <w:r w:rsidRPr="00F34313">
              <w:rPr>
                <w:rFonts w:ascii="Titillium Web" w:hAnsi="Titillium Web"/>
                <w:b/>
                <w:bCs/>
                <w:spacing w:val="-2"/>
              </w:rPr>
              <w:t>Area di lavoro</w:t>
            </w:r>
          </w:p>
        </w:tc>
        <w:tc>
          <w:tcPr>
            <w:tcW w:w="2126" w:type="dxa"/>
            <w:shd w:val="clear" w:color="auto" w:fill="auto"/>
            <w:vAlign w:val="center"/>
          </w:tcPr>
          <w:p w14:paraId="3F314292" w14:textId="77777777" w:rsidR="00C2098B" w:rsidRPr="00F34313" w:rsidRDefault="00C2098B" w:rsidP="007A0CE8">
            <w:pPr>
              <w:jc w:val="center"/>
              <w:rPr>
                <w:rFonts w:ascii="Titillium Web" w:hAnsi="Titillium Web"/>
              </w:rPr>
            </w:pPr>
            <w:r w:rsidRPr="00F34313">
              <w:rPr>
                <w:rFonts w:ascii="Titillium Web" w:hAnsi="Titillium Web"/>
              </w:rPr>
              <w:t>Da posizionamento</w:t>
            </w:r>
          </w:p>
          <w:p w14:paraId="5FD3BA6C" w14:textId="77777777" w:rsidR="00664307" w:rsidRPr="00F34313" w:rsidRDefault="00C2098B" w:rsidP="007A0CE8">
            <w:pPr>
              <w:jc w:val="center"/>
              <w:rPr>
                <w:rFonts w:ascii="Titillium Web" w:hAnsi="Titillium Web"/>
              </w:rPr>
            </w:pPr>
            <w:r w:rsidRPr="00F34313">
              <w:rPr>
                <w:rFonts w:ascii="Titillium Web" w:hAnsi="Titillium Web"/>
              </w:rPr>
              <w:t>di macchinari e/o attrezzature</w:t>
            </w:r>
          </w:p>
        </w:tc>
        <w:tc>
          <w:tcPr>
            <w:tcW w:w="1276" w:type="dxa"/>
            <w:shd w:val="clear" w:color="auto" w:fill="auto"/>
            <w:vAlign w:val="center"/>
          </w:tcPr>
          <w:p w14:paraId="58A3A3D7" w14:textId="77777777" w:rsidR="00664307" w:rsidRPr="00F34313" w:rsidRDefault="007A0CE8" w:rsidP="007A0CE8">
            <w:pPr>
              <w:jc w:val="center"/>
              <w:rPr>
                <w:rFonts w:ascii="Titillium Web" w:hAnsi="Titillium Web"/>
              </w:rPr>
            </w:pPr>
            <w:r w:rsidRPr="00F34313">
              <w:rPr>
                <w:rFonts w:ascii="Titillium Web" w:hAnsi="Titillium Web"/>
              </w:rPr>
              <w:t>Medio</w:t>
            </w:r>
          </w:p>
        </w:tc>
        <w:tc>
          <w:tcPr>
            <w:tcW w:w="5953" w:type="dxa"/>
            <w:shd w:val="clear" w:color="auto" w:fill="auto"/>
            <w:vAlign w:val="center"/>
          </w:tcPr>
          <w:p w14:paraId="3021BB00" w14:textId="6AA46F50" w:rsidR="00350064" w:rsidRPr="00F34313" w:rsidRDefault="00075923" w:rsidP="00B74EA3">
            <w:pPr>
              <w:jc w:val="both"/>
              <w:rPr>
                <w:rFonts w:ascii="Titillium Web" w:hAnsi="Titillium Web"/>
              </w:rPr>
            </w:pPr>
            <w:r w:rsidRPr="00F34313">
              <w:rPr>
                <w:rFonts w:ascii="Titillium Web" w:hAnsi="Titillium Web"/>
              </w:rPr>
              <w:t>I materiali e le attrezzature non devono essere depositati, neppure temporaneamente, lungo le vie di transito, in caso di impossibilità ad operare diversamente, essi vanno adeguatamente segnalati ed evitare di operare contemporaneamente agli operatori della Ditta di pulizie, questi ultimi hanno l’obbligo di disporre da entrambi i lati di accesso la segnaletica di pericolo di scivolamento quando il pavimento è bagnato.</w:t>
            </w:r>
          </w:p>
        </w:tc>
        <w:tc>
          <w:tcPr>
            <w:tcW w:w="3772" w:type="dxa"/>
            <w:shd w:val="clear" w:color="auto" w:fill="auto"/>
            <w:vAlign w:val="center"/>
          </w:tcPr>
          <w:p w14:paraId="190FC2B3" w14:textId="77777777" w:rsidR="007A0CE8" w:rsidRPr="00F34313" w:rsidRDefault="007A0CE8" w:rsidP="007A0CE8">
            <w:pPr>
              <w:jc w:val="both"/>
              <w:rPr>
                <w:rFonts w:ascii="Titillium Web" w:hAnsi="Titillium Web"/>
              </w:rPr>
            </w:pPr>
            <w:r w:rsidRPr="00F34313">
              <w:rPr>
                <w:rFonts w:ascii="Titillium Web" w:hAnsi="Titillium Web"/>
              </w:rPr>
              <w:t>Gli operatori del Dipartimento sono sensibilizzati a porre prudenza e attenzione nella movimentazione interna di carrelli o altre attrezzature mobili.</w:t>
            </w:r>
          </w:p>
          <w:p w14:paraId="0CACFC63" w14:textId="77777777" w:rsidR="00664307" w:rsidRPr="00F34313" w:rsidRDefault="00664307" w:rsidP="007A0CE8">
            <w:pPr>
              <w:jc w:val="both"/>
              <w:rPr>
                <w:rFonts w:ascii="Titillium Web" w:hAnsi="Titillium Web"/>
              </w:rPr>
            </w:pPr>
          </w:p>
        </w:tc>
      </w:tr>
      <w:tr w:rsidR="00C2098B" w:rsidRPr="00F34313" w14:paraId="0FBAB795" w14:textId="77777777" w:rsidTr="008A77B2">
        <w:trPr>
          <w:trHeight w:val="2183"/>
        </w:trPr>
        <w:tc>
          <w:tcPr>
            <w:tcW w:w="1783" w:type="dxa"/>
            <w:shd w:val="clear" w:color="auto" w:fill="auto"/>
            <w:vAlign w:val="center"/>
          </w:tcPr>
          <w:p w14:paraId="37276F2C" w14:textId="77777777" w:rsidR="00C2098B" w:rsidRPr="00F34313" w:rsidRDefault="007A0CE8" w:rsidP="00594631">
            <w:pPr>
              <w:jc w:val="center"/>
              <w:rPr>
                <w:rFonts w:ascii="Titillium Web" w:hAnsi="Titillium Web"/>
                <w:spacing w:val="-2"/>
              </w:rPr>
            </w:pPr>
            <w:r w:rsidRPr="00F34313">
              <w:rPr>
                <w:rFonts w:ascii="Titillium Web" w:hAnsi="Titillium Web"/>
                <w:b/>
                <w:bCs/>
                <w:spacing w:val="-2"/>
              </w:rPr>
              <w:lastRenderedPageBreak/>
              <w:t>Area di lavoro</w:t>
            </w:r>
          </w:p>
        </w:tc>
        <w:tc>
          <w:tcPr>
            <w:tcW w:w="2126" w:type="dxa"/>
            <w:shd w:val="clear" w:color="auto" w:fill="auto"/>
            <w:vAlign w:val="center"/>
          </w:tcPr>
          <w:p w14:paraId="7EE0CAF7" w14:textId="77777777" w:rsidR="00C2098B" w:rsidRPr="00F34313" w:rsidRDefault="00C2098B" w:rsidP="007A0CE8">
            <w:pPr>
              <w:jc w:val="center"/>
              <w:rPr>
                <w:rFonts w:ascii="Titillium Web" w:hAnsi="Titillium Web"/>
              </w:rPr>
            </w:pPr>
            <w:r w:rsidRPr="00F34313">
              <w:rPr>
                <w:rFonts w:ascii="Titillium Web" w:hAnsi="Titillium Web"/>
              </w:rPr>
              <w:t>Da rischio chimico</w:t>
            </w:r>
          </w:p>
        </w:tc>
        <w:tc>
          <w:tcPr>
            <w:tcW w:w="1276" w:type="dxa"/>
            <w:shd w:val="clear" w:color="auto" w:fill="auto"/>
            <w:vAlign w:val="center"/>
          </w:tcPr>
          <w:p w14:paraId="10D759B9" w14:textId="77777777" w:rsidR="00C2098B" w:rsidRPr="00F34313" w:rsidRDefault="007A0CE8" w:rsidP="007A0CE8">
            <w:pPr>
              <w:jc w:val="center"/>
              <w:rPr>
                <w:rFonts w:ascii="Titillium Web" w:hAnsi="Titillium Web"/>
              </w:rPr>
            </w:pPr>
            <w:r w:rsidRPr="00F34313">
              <w:rPr>
                <w:rFonts w:ascii="Titillium Web" w:hAnsi="Titillium Web"/>
              </w:rPr>
              <w:t>Basso</w:t>
            </w:r>
          </w:p>
          <w:p w14:paraId="3099C894" w14:textId="77777777" w:rsidR="00075923" w:rsidRPr="00F34313" w:rsidRDefault="00075923" w:rsidP="007A0CE8">
            <w:pPr>
              <w:jc w:val="both"/>
              <w:rPr>
                <w:rFonts w:ascii="Titillium Web" w:hAnsi="Titillium Web"/>
              </w:rPr>
            </w:pPr>
          </w:p>
        </w:tc>
        <w:tc>
          <w:tcPr>
            <w:tcW w:w="5953" w:type="dxa"/>
            <w:shd w:val="clear" w:color="auto" w:fill="auto"/>
            <w:vAlign w:val="center"/>
          </w:tcPr>
          <w:p w14:paraId="16B09C5A" w14:textId="77777777" w:rsidR="00075923" w:rsidRPr="00F34313" w:rsidRDefault="00075923" w:rsidP="007A0CE8">
            <w:pPr>
              <w:jc w:val="both"/>
              <w:rPr>
                <w:rFonts w:ascii="Titillium Web" w:hAnsi="Titillium Web"/>
              </w:rPr>
            </w:pPr>
            <w:r w:rsidRPr="00F34313">
              <w:rPr>
                <w:rFonts w:ascii="Titillium Web" w:hAnsi="Titillium Web"/>
              </w:rPr>
              <w:t>Qualora si rendesse necessario impiegare sostanze chimiche pericolose l’impiego dovrà essere preventivamente autorizzato dal referente dell’appalto dal Dipartimento.</w:t>
            </w:r>
          </w:p>
          <w:p w14:paraId="106AE038" w14:textId="77777777" w:rsidR="00075923" w:rsidRPr="00F34313" w:rsidRDefault="00075923" w:rsidP="007A0CE8">
            <w:pPr>
              <w:jc w:val="both"/>
              <w:rPr>
                <w:rFonts w:ascii="Titillium Web" w:hAnsi="Titillium Web"/>
              </w:rPr>
            </w:pPr>
            <w:r w:rsidRPr="00F34313">
              <w:rPr>
                <w:rFonts w:ascii="Titillium Web" w:hAnsi="Titillium Web"/>
              </w:rPr>
              <w:t>Le sostanze impiegate dovranno essere corredate dalle schede di sicurezza e ogni prodotto utilizzato secondo le indicazioni del produttore.</w:t>
            </w:r>
          </w:p>
          <w:p w14:paraId="6F288EAC" w14:textId="77777777" w:rsidR="00075923" w:rsidRPr="00F34313" w:rsidRDefault="00075923" w:rsidP="007A0CE8">
            <w:pPr>
              <w:jc w:val="both"/>
              <w:rPr>
                <w:rFonts w:ascii="Titillium Web" w:hAnsi="Titillium Web"/>
              </w:rPr>
            </w:pPr>
            <w:r w:rsidRPr="00F34313">
              <w:rPr>
                <w:rFonts w:ascii="Titillium Web" w:hAnsi="Titillium Web"/>
              </w:rPr>
              <w:t>Attuare le procedure d’emergenza.</w:t>
            </w:r>
          </w:p>
          <w:p w14:paraId="01F63D85" w14:textId="77777777" w:rsidR="00075923" w:rsidRPr="00F34313" w:rsidRDefault="00075923" w:rsidP="007A0CE8">
            <w:pPr>
              <w:jc w:val="both"/>
              <w:rPr>
                <w:rFonts w:ascii="Titillium Web" w:hAnsi="Titillium Web"/>
              </w:rPr>
            </w:pPr>
            <w:r w:rsidRPr="00F34313">
              <w:rPr>
                <w:rFonts w:ascii="Titillium Web" w:hAnsi="Titillium Web"/>
              </w:rPr>
              <w:t>Gli sversamenti di prodotti chimici (carburante, olii, sostanze) devono essere immediatamente rimossi mediante prodotti assorbenti e/o sistemi detergenti.</w:t>
            </w:r>
          </w:p>
          <w:p w14:paraId="5EA2D37B" w14:textId="77777777" w:rsidR="00C2098B" w:rsidRPr="00F34313" w:rsidRDefault="00075923" w:rsidP="007A0CE8">
            <w:pPr>
              <w:jc w:val="both"/>
              <w:rPr>
                <w:rFonts w:ascii="Titillium Web" w:hAnsi="Titillium Web"/>
              </w:rPr>
            </w:pPr>
            <w:r w:rsidRPr="00F34313">
              <w:rPr>
                <w:rFonts w:ascii="Titillium Web" w:hAnsi="Titillium Web"/>
              </w:rPr>
              <w:t>Ove necessario perimetrare la zona di sversamento</w:t>
            </w:r>
            <w:r w:rsidR="007A0CE8" w:rsidRPr="00F34313">
              <w:rPr>
                <w:rFonts w:ascii="Titillium Web" w:hAnsi="Titillium Web"/>
              </w:rPr>
              <w:t>.</w:t>
            </w:r>
          </w:p>
        </w:tc>
        <w:tc>
          <w:tcPr>
            <w:tcW w:w="3772" w:type="dxa"/>
            <w:shd w:val="clear" w:color="auto" w:fill="auto"/>
            <w:vAlign w:val="center"/>
          </w:tcPr>
          <w:p w14:paraId="2798106C" w14:textId="77777777" w:rsidR="00C2098B" w:rsidRPr="00F34313" w:rsidRDefault="007A0CE8" w:rsidP="007A0CE8">
            <w:pPr>
              <w:jc w:val="both"/>
              <w:rPr>
                <w:rFonts w:ascii="Titillium Web" w:hAnsi="Titillium Web"/>
              </w:rPr>
            </w:pPr>
            <w:r w:rsidRPr="00F34313">
              <w:rPr>
                <w:rFonts w:ascii="Titillium Web" w:hAnsi="Titillium Web"/>
              </w:rPr>
              <w:t>Il Committente dovrà concordare e autorizzare l’eventuale utilizzo di sostanze chimiche da parte dell’appaltatore.</w:t>
            </w:r>
          </w:p>
        </w:tc>
      </w:tr>
      <w:tr w:rsidR="00075923" w:rsidRPr="00F34313" w14:paraId="0D849273" w14:textId="77777777" w:rsidTr="008A77B2">
        <w:trPr>
          <w:cantSplit/>
          <w:trHeight w:val="2183"/>
        </w:trPr>
        <w:tc>
          <w:tcPr>
            <w:tcW w:w="1783" w:type="dxa"/>
            <w:shd w:val="clear" w:color="auto" w:fill="auto"/>
            <w:vAlign w:val="center"/>
          </w:tcPr>
          <w:p w14:paraId="09219963" w14:textId="77777777" w:rsidR="00075923" w:rsidRPr="00F34313" w:rsidRDefault="007A0CE8" w:rsidP="00075923">
            <w:pPr>
              <w:jc w:val="center"/>
              <w:rPr>
                <w:rFonts w:ascii="Titillium Web" w:hAnsi="Titillium Web"/>
                <w:spacing w:val="-2"/>
              </w:rPr>
            </w:pPr>
            <w:r w:rsidRPr="00F34313">
              <w:rPr>
                <w:rFonts w:ascii="Titillium Web" w:hAnsi="Titillium Web"/>
                <w:b/>
                <w:bCs/>
                <w:spacing w:val="-2"/>
              </w:rPr>
              <w:t>Area di lavoro</w:t>
            </w:r>
          </w:p>
        </w:tc>
        <w:tc>
          <w:tcPr>
            <w:tcW w:w="2126" w:type="dxa"/>
            <w:shd w:val="clear" w:color="auto" w:fill="auto"/>
            <w:vAlign w:val="center"/>
          </w:tcPr>
          <w:p w14:paraId="69061EAA" w14:textId="77777777" w:rsidR="00075923" w:rsidRPr="00F34313" w:rsidRDefault="00075923" w:rsidP="007A0CE8">
            <w:pPr>
              <w:jc w:val="center"/>
              <w:rPr>
                <w:rFonts w:ascii="Titillium Web" w:hAnsi="Titillium Web"/>
              </w:rPr>
            </w:pPr>
            <w:r w:rsidRPr="00F34313">
              <w:rPr>
                <w:rFonts w:ascii="Titillium Web" w:hAnsi="Titillium Web"/>
              </w:rPr>
              <w:t>Da presenza in concomitanza di persone</w:t>
            </w:r>
            <w:r w:rsidR="007A0CE8" w:rsidRPr="00F34313">
              <w:rPr>
                <w:rFonts w:ascii="Titillium Web" w:hAnsi="Titillium Web"/>
              </w:rPr>
              <w:t xml:space="preserve"> (Visitatori, Studenti, personale ditta, personale di altre ditte e personale dei Dipartimenti Universitari)</w:t>
            </w:r>
          </w:p>
        </w:tc>
        <w:tc>
          <w:tcPr>
            <w:tcW w:w="1276" w:type="dxa"/>
            <w:shd w:val="clear" w:color="auto" w:fill="auto"/>
            <w:vAlign w:val="center"/>
          </w:tcPr>
          <w:p w14:paraId="2AD34656" w14:textId="77777777" w:rsidR="00075923" w:rsidRPr="00F34313" w:rsidRDefault="007A0CE8" w:rsidP="007A0CE8">
            <w:pPr>
              <w:jc w:val="center"/>
              <w:rPr>
                <w:rFonts w:ascii="Titillium Web" w:hAnsi="Titillium Web"/>
              </w:rPr>
            </w:pPr>
            <w:r w:rsidRPr="00F34313">
              <w:rPr>
                <w:rFonts w:ascii="Titillium Web" w:hAnsi="Titillium Web"/>
              </w:rPr>
              <w:t>Medio</w:t>
            </w:r>
          </w:p>
        </w:tc>
        <w:tc>
          <w:tcPr>
            <w:tcW w:w="5953" w:type="dxa"/>
            <w:shd w:val="clear" w:color="auto" w:fill="auto"/>
            <w:vAlign w:val="center"/>
          </w:tcPr>
          <w:p w14:paraId="063E1E46" w14:textId="77777777" w:rsidR="00075923" w:rsidRPr="00F34313" w:rsidRDefault="00075923" w:rsidP="007A0CE8">
            <w:pPr>
              <w:jc w:val="both"/>
              <w:rPr>
                <w:rFonts w:ascii="Titillium Web" w:hAnsi="Titillium Web"/>
              </w:rPr>
            </w:pPr>
            <w:r w:rsidRPr="00F34313">
              <w:rPr>
                <w:rFonts w:ascii="Titillium Web" w:hAnsi="Titillium Web"/>
              </w:rPr>
              <w:t>Organizzazione del lavoro evitando concomitanze di Personale.</w:t>
            </w:r>
          </w:p>
          <w:p w14:paraId="181C0C6B" w14:textId="77777777" w:rsidR="007A0CE8" w:rsidRPr="00F34313" w:rsidRDefault="007A0CE8" w:rsidP="007A0CE8">
            <w:pPr>
              <w:jc w:val="both"/>
              <w:rPr>
                <w:rFonts w:ascii="Titillium Web" w:hAnsi="Titillium Web"/>
              </w:rPr>
            </w:pPr>
            <w:r w:rsidRPr="00F34313">
              <w:rPr>
                <w:rFonts w:ascii="Titillium Web" w:hAnsi="Titillium Web"/>
              </w:rPr>
              <w:t xml:space="preserve">Concordare orari di intervento tali da evitare possibilmente la presenza di personale afferente al Dipartimento. </w:t>
            </w:r>
          </w:p>
          <w:p w14:paraId="07152610" w14:textId="77777777" w:rsidR="00075923" w:rsidRPr="00F34313" w:rsidRDefault="00075923" w:rsidP="007A0CE8">
            <w:pPr>
              <w:jc w:val="both"/>
              <w:rPr>
                <w:rFonts w:ascii="Titillium Web" w:hAnsi="Titillium Web"/>
              </w:rPr>
            </w:pPr>
            <w:r w:rsidRPr="00F34313">
              <w:rPr>
                <w:rFonts w:ascii="Titillium Web" w:hAnsi="Titillium Web"/>
              </w:rPr>
              <w:t>Protezione postazioni di lavoro.</w:t>
            </w:r>
          </w:p>
        </w:tc>
        <w:tc>
          <w:tcPr>
            <w:tcW w:w="3772" w:type="dxa"/>
            <w:shd w:val="clear" w:color="auto" w:fill="auto"/>
            <w:vAlign w:val="center"/>
          </w:tcPr>
          <w:p w14:paraId="5161E856" w14:textId="77777777" w:rsidR="007B0C95" w:rsidRPr="00F34313" w:rsidRDefault="007B0C95" w:rsidP="007A0CE8">
            <w:pPr>
              <w:jc w:val="both"/>
              <w:rPr>
                <w:rFonts w:ascii="Titillium Web" w:hAnsi="Titillium Web"/>
              </w:rPr>
            </w:pPr>
            <w:r w:rsidRPr="00F34313">
              <w:rPr>
                <w:rFonts w:ascii="Titillium Web" w:hAnsi="Titillium Web"/>
              </w:rPr>
              <w:t>Attuare procedure specifiche di coordinamento rischi per evitare i rischi interferenti (informazione reciproca e costante sulle attività concomitanti/interferenti e sui rischi, riunioni di coordinamento rischi, verifiche congiunte sulla base del presente DUVRI).</w:t>
            </w:r>
          </w:p>
          <w:p w14:paraId="341B11BF" w14:textId="77777777" w:rsidR="00075923" w:rsidRPr="00F34313" w:rsidRDefault="007B0C95" w:rsidP="007A0CE8">
            <w:pPr>
              <w:jc w:val="both"/>
              <w:rPr>
                <w:rFonts w:ascii="Titillium Web" w:hAnsi="Titillium Web"/>
              </w:rPr>
            </w:pPr>
            <w:r w:rsidRPr="00F34313">
              <w:rPr>
                <w:rFonts w:ascii="Titillium Web" w:hAnsi="Titillium Web"/>
              </w:rPr>
              <w:t>Impiegare personale idoneamente informato ed istruito, vigilando sul rispetto delle procedure concordate</w:t>
            </w:r>
          </w:p>
        </w:tc>
      </w:tr>
      <w:tr w:rsidR="004E5A5A" w:rsidRPr="00F34313" w14:paraId="63F36276" w14:textId="77777777" w:rsidTr="00B74EA3">
        <w:trPr>
          <w:cantSplit/>
          <w:trHeight w:val="1839"/>
        </w:trPr>
        <w:tc>
          <w:tcPr>
            <w:tcW w:w="1783" w:type="dxa"/>
            <w:shd w:val="clear" w:color="auto" w:fill="auto"/>
            <w:vAlign w:val="center"/>
          </w:tcPr>
          <w:p w14:paraId="31F2F2E3" w14:textId="1B8C4262" w:rsidR="004E5A5A" w:rsidRPr="00F34313" w:rsidRDefault="004E5A5A" w:rsidP="00A876BA">
            <w:pPr>
              <w:jc w:val="center"/>
              <w:rPr>
                <w:rFonts w:ascii="Titillium Web" w:hAnsi="Titillium Web"/>
                <w:b/>
                <w:bCs/>
                <w:spacing w:val="-2"/>
                <w:highlight w:val="yellow"/>
              </w:rPr>
            </w:pPr>
            <w:r w:rsidRPr="00F34313">
              <w:rPr>
                <w:rFonts w:ascii="Titillium Web" w:hAnsi="Titillium Web"/>
                <w:b/>
                <w:bCs/>
                <w:spacing w:val="-2"/>
              </w:rPr>
              <w:lastRenderedPageBreak/>
              <w:t>Trasporto con piattaforma elevatric</w:t>
            </w:r>
            <w:r w:rsidR="00B74EA3">
              <w:rPr>
                <w:rFonts w:ascii="Titillium Web" w:hAnsi="Titillium Web"/>
                <w:b/>
                <w:bCs/>
                <w:spacing w:val="-2"/>
              </w:rPr>
              <w:t>e</w:t>
            </w:r>
            <w:r w:rsidRPr="00F34313">
              <w:rPr>
                <w:rFonts w:ascii="Titillium Web" w:hAnsi="Titillium Web"/>
                <w:b/>
                <w:bCs/>
                <w:spacing w:val="-2"/>
              </w:rPr>
              <w:t xml:space="preserve"> </w:t>
            </w:r>
          </w:p>
        </w:tc>
        <w:tc>
          <w:tcPr>
            <w:tcW w:w="2126" w:type="dxa"/>
            <w:shd w:val="clear" w:color="auto" w:fill="auto"/>
            <w:vAlign w:val="center"/>
          </w:tcPr>
          <w:p w14:paraId="0EBD1535" w14:textId="77777777" w:rsidR="004E5A5A" w:rsidRPr="00F34313" w:rsidRDefault="004E5A5A" w:rsidP="00A876BA">
            <w:pPr>
              <w:jc w:val="center"/>
              <w:rPr>
                <w:rFonts w:ascii="Titillium Web" w:hAnsi="Titillium Web"/>
                <w:highlight w:val="yellow"/>
              </w:rPr>
            </w:pPr>
          </w:p>
        </w:tc>
        <w:tc>
          <w:tcPr>
            <w:tcW w:w="1276" w:type="dxa"/>
            <w:shd w:val="clear" w:color="auto" w:fill="auto"/>
            <w:vAlign w:val="center"/>
          </w:tcPr>
          <w:p w14:paraId="06E340A3" w14:textId="3F259E2A" w:rsidR="004E5A5A" w:rsidRPr="00F34313" w:rsidRDefault="00B74EA3" w:rsidP="00A876BA">
            <w:pPr>
              <w:jc w:val="center"/>
              <w:rPr>
                <w:rFonts w:ascii="Titillium Web" w:hAnsi="Titillium Web"/>
                <w:highlight w:val="yellow"/>
              </w:rPr>
            </w:pPr>
            <w:r w:rsidRPr="00B74EA3">
              <w:rPr>
                <w:rFonts w:ascii="Titillium Web" w:hAnsi="Titillium Web"/>
              </w:rPr>
              <w:t>Medio</w:t>
            </w:r>
          </w:p>
        </w:tc>
        <w:tc>
          <w:tcPr>
            <w:tcW w:w="5953" w:type="dxa"/>
            <w:shd w:val="clear" w:color="auto" w:fill="auto"/>
            <w:vAlign w:val="center"/>
          </w:tcPr>
          <w:p w14:paraId="57337166" w14:textId="77777777" w:rsidR="004E5A5A" w:rsidRPr="00F34313" w:rsidRDefault="004E5A5A" w:rsidP="00A876BA">
            <w:pPr>
              <w:jc w:val="both"/>
              <w:rPr>
                <w:rFonts w:ascii="Titillium Web" w:hAnsi="Titillium Web"/>
                <w:highlight w:val="yellow"/>
              </w:rPr>
            </w:pPr>
          </w:p>
        </w:tc>
        <w:tc>
          <w:tcPr>
            <w:tcW w:w="3772" w:type="dxa"/>
            <w:shd w:val="clear" w:color="auto" w:fill="auto"/>
            <w:vAlign w:val="center"/>
          </w:tcPr>
          <w:p w14:paraId="6B923B21" w14:textId="77777777" w:rsidR="004E5A5A" w:rsidRPr="00F34313" w:rsidRDefault="004E5A5A" w:rsidP="00A876BA">
            <w:pPr>
              <w:jc w:val="both"/>
              <w:rPr>
                <w:rFonts w:ascii="Titillium Web" w:hAnsi="Titillium Web"/>
                <w:highlight w:val="yellow"/>
              </w:rPr>
            </w:pPr>
          </w:p>
        </w:tc>
      </w:tr>
    </w:tbl>
    <w:p w14:paraId="0B154447" w14:textId="77777777" w:rsidR="003A25B4" w:rsidRPr="00F34313" w:rsidRDefault="003A25B4" w:rsidP="003A25B4">
      <w:pPr>
        <w:rPr>
          <w:rFonts w:ascii="Titillium Web" w:hAnsi="Titillium Web"/>
        </w:rPr>
      </w:pPr>
      <w:bookmarkStart w:id="150" w:name="_Toc41051429"/>
      <w:bookmarkStart w:id="151" w:name="_Toc41150899"/>
    </w:p>
    <w:bookmarkEnd w:id="150"/>
    <w:bookmarkEnd w:id="151"/>
    <w:p w14:paraId="49E9117D" w14:textId="77777777" w:rsidR="00AB3CC0" w:rsidRPr="00F34313" w:rsidRDefault="00AB3CC0" w:rsidP="003A25B4">
      <w:pPr>
        <w:rPr>
          <w:rFonts w:ascii="Titillium Web" w:hAnsi="Titillium Web"/>
        </w:rPr>
        <w:sectPr w:rsidR="00AB3CC0" w:rsidRPr="00F34313" w:rsidSect="005776F1">
          <w:pgSz w:w="16838" w:h="11906" w:orient="landscape"/>
          <w:pgMar w:top="1134" w:right="2517" w:bottom="1134" w:left="2155" w:header="709" w:footer="709" w:gutter="0"/>
          <w:cols w:space="708"/>
          <w:docGrid w:linePitch="360"/>
        </w:sectPr>
      </w:pPr>
    </w:p>
    <w:p w14:paraId="0D50BD02" w14:textId="77777777" w:rsidR="00101148" w:rsidRPr="00F34313" w:rsidRDefault="00101148" w:rsidP="00101148">
      <w:pPr>
        <w:ind w:right="98"/>
        <w:jc w:val="both"/>
        <w:rPr>
          <w:rFonts w:ascii="Titillium Web" w:hAnsi="Titillium Web"/>
        </w:rPr>
      </w:pPr>
    </w:p>
    <w:p w14:paraId="6D6FABF9" w14:textId="77777777" w:rsidR="00101148" w:rsidRPr="00F34313" w:rsidRDefault="00101148" w:rsidP="009F743B">
      <w:pPr>
        <w:pStyle w:val="Titolo1"/>
        <w:rPr>
          <w:rFonts w:ascii="Titillium Web" w:hAnsi="Titillium Web"/>
        </w:rPr>
      </w:pPr>
      <w:bookmarkStart w:id="152" w:name="_Toc263774245"/>
      <w:bookmarkStart w:id="153" w:name="_Toc41051430"/>
      <w:bookmarkStart w:id="154" w:name="_Toc43811673"/>
      <w:bookmarkStart w:id="155" w:name="_Toc43811973"/>
      <w:bookmarkStart w:id="156" w:name="_Toc43812355"/>
      <w:bookmarkStart w:id="157" w:name="_Toc43812386"/>
      <w:bookmarkStart w:id="158" w:name="_Toc43816520"/>
      <w:bookmarkStart w:id="159" w:name="_Toc246133887"/>
      <w:bookmarkEnd w:id="149"/>
      <w:r w:rsidRPr="00F34313">
        <w:rPr>
          <w:rFonts w:ascii="Titillium Web" w:hAnsi="Titillium Web"/>
        </w:rPr>
        <w:t xml:space="preserve">SEZIONE </w:t>
      </w:r>
      <w:r w:rsidR="009F743B" w:rsidRPr="00F34313">
        <w:rPr>
          <w:rFonts w:ascii="Titillium Web" w:hAnsi="Titillium Web"/>
        </w:rPr>
        <w:t>6</w:t>
      </w:r>
      <w:r w:rsidRPr="00F34313">
        <w:rPr>
          <w:rFonts w:ascii="Titillium Web" w:hAnsi="Titillium Web"/>
        </w:rPr>
        <w:t>:</w:t>
      </w:r>
      <w:bookmarkEnd w:id="152"/>
      <w:bookmarkEnd w:id="153"/>
      <w:r w:rsidRPr="00F34313">
        <w:rPr>
          <w:rFonts w:ascii="Titillium Web" w:hAnsi="Titillium Web"/>
        </w:rPr>
        <w:t xml:space="preserve"> </w:t>
      </w:r>
      <w:bookmarkStart w:id="160" w:name="_Toc263774246"/>
      <w:bookmarkStart w:id="161" w:name="_Toc41051431"/>
      <w:r w:rsidRPr="00F34313">
        <w:rPr>
          <w:rFonts w:ascii="Titillium Web" w:hAnsi="Titillium Web"/>
        </w:rPr>
        <w:t>PROGRAMMA DI COOPERAZIONE E COORDINAMENTO</w:t>
      </w:r>
      <w:bookmarkEnd w:id="154"/>
      <w:bookmarkEnd w:id="155"/>
      <w:bookmarkEnd w:id="156"/>
      <w:bookmarkEnd w:id="157"/>
      <w:bookmarkEnd w:id="158"/>
      <w:bookmarkEnd w:id="160"/>
      <w:bookmarkEnd w:id="161"/>
    </w:p>
    <w:p w14:paraId="70255CC6" w14:textId="77777777" w:rsidR="00101148" w:rsidRPr="00F34313" w:rsidRDefault="00101148" w:rsidP="003A25B4">
      <w:pPr>
        <w:jc w:val="center"/>
        <w:rPr>
          <w:rFonts w:ascii="Titillium Web" w:hAnsi="Titillium Web"/>
          <w:b/>
          <w:bCs/>
          <w:spacing w:val="2"/>
        </w:rPr>
      </w:pPr>
      <w:bookmarkStart w:id="162" w:name="_Toc263774247"/>
      <w:bookmarkStart w:id="163" w:name="_Toc266430705"/>
      <w:bookmarkStart w:id="164" w:name="_Toc268511607"/>
      <w:bookmarkStart w:id="165" w:name="_Toc41051432"/>
      <w:bookmarkStart w:id="166" w:name="_Toc41150902"/>
      <w:r w:rsidRPr="00F34313">
        <w:rPr>
          <w:rFonts w:ascii="Titillium Web" w:hAnsi="Titillium Web"/>
          <w:b/>
          <w:bCs/>
        </w:rPr>
        <w:t xml:space="preserve">(ai sensi dell’art. 26 commi 2 del </w:t>
      </w:r>
      <w:r w:rsidR="00211A1D" w:rsidRPr="00F34313">
        <w:rPr>
          <w:rFonts w:ascii="Titillium Web" w:hAnsi="Titillium Web"/>
          <w:b/>
          <w:bCs/>
        </w:rPr>
        <w:t>Dlgs</w:t>
      </w:r>
      <w:r w:rsidRPr="00F34313">
        <w:rPr>
          <w:rFonts w:ascii="Titillium Web" w:hAnsi="Titillium Web"/>
          <w:b/>
          <w:bCs/>
        </w:rPr>
        <w:t xml:space="preserve"> 81/08)</w:t>
      </w:r>
      <w:bookmarkEnd w:id="162"/>
      <w:bookmarkEnd w:id="163"/>
      <w:bookmarkEnd w:id="164"/>
      <w:bookmarkEnd w:id="165"/>
      <w:bookmarkEnd w:id="166"/>
    </w:p>
    <w:p w14:paraId="646518BB" w14:textId="77777777" w:rsidR="00101148" w:rsidRPr="00F34313" w:rsidRDefault="00101148" w:rsidP="00970FA1">
      <w:pPr>
        <w:widowControl/>
        <w:adjustRightInd w:val="0"/>
        <w:spacing w:line="276" w:lineRule="auto"/>
        <w:jc w:val="both"/>
        <w:rPr>
          <w:rFonts w:ascii="Titillium Web" w:hAnsi="Titillium Web"/>
        </w:rPr>
      </w:pPr>
      <w:r w:rsidRPr="00F34313">
        <w:rPr>
          <w:rFonts w:ascii="Titillium Web" w:hAnsi="Titillium Web"/>
        </w:rPr>
        <w:t>L’attività di cooperazione e coordinamento consiste nella messa in atto dei seguenti provvedimenti:</w:t>
      </w:r>
    </w:p>
    <w:p w14:paraId="1572A111" w14:textId="77777777" w:rsidR="00101148" w:rsidRPr="00F34313" w:rsidRDefault="00101148" w:rsidP="00970FA1">
      <w:pPr>
        <w:widowControl/>
        <w:adjustRightInd w:val="0"/>
        <w:spacing w:line="276" w:lineRule="auto"/>
        <w:jc w:val="both"/>
        <w:rPr>
          <w:rFonts w:ascii="Titillium Web" w:hAnsi="Titillium Web"/>
        </w:rPr>
      </w:pPr>
    </w:p>
    <w:p w14:paraId="6999C890" w14:textId="77777777" w:rsidR="00101148" w:rsidRPr="00F34313" w:rsidRDefault="00101148" w:rsidP="00970FA1">
      <w:pPr>
        <w:widowControl/>
        <w:adjustRightInd w:val="0"/>
        <w:spacing w:line="276" w:lineRule="auto"/>
        <w:jc w:val="both"/>
        <w:rPr>
          <w:rFonts w:ascii="Titillium Web" w:hAnsi="Titillium Web"/>
        </w:rPr>
      </w:pPr>
      <w:r w:rsidRPr="00F34313">
        <w:rPr>
          <w:rFonts w:ascii="Titillium Web" w:hAnsi="Titillium Web"/>
        </w:rPr>
        <w:t>a) Attuazione immediata delle misure operative riportate nel presente documento;</w:t>
      </w:r>
    </w:p>
    <w:p w14:paraId="4BB02FC7" w14:textId="77777777" w:rsidR="00101148" w:rsidRPr="00F34313" w:rsidRDefault="00101148" w:rsidP="00970FA1">
      <w:pPr>
        <w:widowControl/>
        <w:adjustRightInd w:val="0"/>
        <w:spacing w:line="276" w:lineRule="auto"/>
        <w:jc w:val="both"/>
        <w:rPr>
          <w:rFonts w:ascii="Titillium Web" w:hAnsi="Titillium Web"/>
        </w:rPr>
      </w:pPr>
      <w:r w:rsidRPr="00F34313">
        <w:rPr>
          <w:rFonts w:ascii="Titillium Web" w:hAnsi="Titillium Web"/>
        </w:rPr>
        <w:t xml:space="preserve">b) Attuazione immediata del flusso di informazioni specifiche </w:t>
      </w:r>
      <w:r w:rsidR="00A94006" w:rsidRPr="00F34313">
        <w:rPr>
          <w:rFonts w:ascii="Titillium Web" w:hAnsi="Titillium Web"/>
        </w:rPr>
        <w:t xml:space="preserve">relative al </w:t>
      </w:r>
      <w:r w:rsidRPr="00F34313">
        <w:rPr>
          <w:rFonts w:ascii="Titillium Web" w:hAnsi="Titillium Web"/>
        </w:rPr>
        <w:t>presente documento;</w:t>
      </w:r>
    </w:p>
    <w:p w14:paraId="4125BB9C" w14:textId="77777777" w:rsidR="00101148" w:rsidRPr="00F34313" w:rsidRDefault="00101148" w:rsidP="00970FA1">
      <w:pPr>
        <w:widowControl/>
        <w:adjustRightInd w:val="0"/>
        <w:spacing w:line="276" w:lineRule="auto"/>
        <w:jc w:val="both"/>
        <w:rPr>
          <w:rFonts w:ascii="Titillium Web" w:hAnsi="Titillium Web"/>
        </w:rPr>
      </w:pPr>
      <w:r w:rsidRPr="00F34313">
        <w:rPr>
          <w:rFonts w:ascii="Titillium Web" w:hAnsi="Titillium Web"/>
        </w:rPr>
        <w:t>c) Reciproca informazione con i Responsabili di altre Ditte eventualmente operanti nella stessa zona di lavoro per eliminare i rischi dovuti ad interferenze tra i rispettivi lavori;</w:t>
      </w:r>
    </w:p>
    <w:p w14:paraId="5F9B331A" w14:textId="77777777" w:rsidR="00101148" w:rsidRPr="00F34313" w:rsidRDefault="00101148" w:rsidP="00970FA1">
      <w:pPr>
        <w:widowControl/>
        <w:adjustRightInd w:val="0"/>
        <w:spacing w:line="276" w:lineRule="auto"/>
        <w:jc w:val="both"/>
        <w:rPr>
          <w:rFonts w:ascii="Titillium Web" w:hAnsi="Titillium Web"/>
        </w:rPr>
      </w:pPr>
      <w:r w:rsidRPr="00F34313">
        <w:rPr>
          <w:rFonts w:ascii="Titillium Web" w:hAnsi="Titillium Web"/>
        </w:rPr>
        <w:t>d) Periodiche riunioni di coordinamento previste secondo un programma specifico.</w:t>
      </w:r>
    </w:p>
    <w:p w14:paraId="600447B5" w14:textId="77777777" w:rsidR="00101148" w:rsidRPr="00F34313" w:rsidRDefault="00101148" w:rsidP="00970FA1">
      <w:pPr>
        <w:widowControl/>
        <w:adjustRightInd w:val="0"/>
        <w:spacing w:line="276" w:lineRule="auto"/>
        <w:jc w:val="both"/>
        <w:rPr>
          <w:rFonts w:ascii="Titillium Web" w:hAnsi="Titillium Web"/>
        </w:rPr>
      </w:pPr>
    </w:p>
    <w:p w14:paraId="1F3FCDBD" w14:textId="77777777" w:rsidR="00101148" w:rsidRPr="00F34313" w:rsidRDefault="00101148" w:rsidP="00970FA1">
      <w:pPr>
        <w:spacing w:line="276" w:lineRule="auto"/>
        <w:ind w:left="72"/>
        <w:jc w:val="both"/>
        <w:rPr>
          <w:rFonts w:ascii="Titillium Web" w:hAnsi="Titillium Web"/>
        </w:rPr>
      </w:pPr>
      <w:r w:rsidRPr="00F34313">
        <w:rPr>
          <w:rFonts w:ascii="Titillium Web" w:hAnsi="Titillium Web"/>
        </w:rPr>
        <w:t>L'Appaltatore si impegna a:</w:t>
      </w:r>
    </w:p>
    <w:p w14:paraId="6DC47D1C"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t xml:space="preserve">predisporre i “documenti relativi alla sicurezza del lavoro” ai sensi del </w:t>
      </w:r>
      <w:proofErr w:type="spellStart"/>
      <w:r w:rsidRPr="00F34313">
        <w:rPr>
          <w:rFonts w:ascii="Titillium Web" w:hAnsi="Titillium Web"/>
        </w:rPr>
        <w:t>DLgs</w:t>
      </w:r>
      <w:proofErr w:type="spellEnd"/>
      <w:r w:rsidRPr="00F34313">
        <w:rPr>
          <w:rFonts w:ascii="Titillium Web" w:hAnsi="Titillium Web"/>
        </w:rPr>
        <w:t xml:space="preserve">. 81/08 e </w:t>
      </w:r>
      <w:proofErr w:type="spellStart"/>
      <w:r w:rsidRPr="00F34313">
        <w:rPr>
          <w:rFonts w:ascii="Titillium Web" w:hAnsi="Titillium Web"/>
        </w:rPr>
        <w:t>s.m.i.</w:t>
      </w:r>
      <w:proofErr w:type="spellEnd"/>
      <w:r w:rsidRPr="00F34313">
        <w:rPr>
          <w:rFonts w:ascii="Titillium Web" w:hAnsi="Titillium Web"/>
        </w:rPr>
        <w:t>;</w:t>
      </w:r>
    </w:p>
    <w:p w14:paraId="260096E1"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t xml:space="preserve">segnalare al </w:t>
      </w:r>
      <w:proofErr w:type="spellStart"/>
      <w:r w:rsidRPr="00F34313">
        <w:rPr>
          <w:rFonts w:ascii="Titillium Web" w:hAnsi="Titillium Web"/>
        </w:rPr>
        <w:t>RdP</w:t>
      </w:r>
      <w:proofErr w:type="spellEnd"/>
      <w:r w:rsidRPr="00F34313">
        <w:rPr>
          <w:rFonts w:ascii="Titillium Web" w:hAnsi="Titillium Web"/>
        </w:rPr>
        <w:t xml:space="preserve"> e/o DEC l'introduzione di pericoli che potrebbero comportare rischi interferenziali qui non previsti, al fine di mettere in grado quest'ultimo di valutarli adeguatamente ed integrare il presente DUVRI con le relative misure di prevenzione e protezione;</w:t>
      </w:r>
    </w:p>
    <w:p w14:paraId="7FA90B61"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t xml:space="preserve">segnalare tempestivamente al </w:t>
      </w:r>
      <w:proofErr w:type="spellStart"/>
      <w:r w:rsidRPr="00F34313">
        <w:rPr>
          <w:rFonts w:ascii="Titillium Web" w:hAnsi="Titillium Web"/>
        </w:rPr>
        <w:t>RdP</w:t>
      </w:r>
      <w:proofErr w:type="spellEnd"/>
      <w:r w:rsidRPr="00F34313">
        <w:rPr>
          <w:rFonts w:ascii="Titillium Web" w:hAnsi="Titillium Web"/>
        </w:rPr>
        <w:t xml:space="preserve"> e/o DEC le situazioni di emergenza o le anomalie che venissero a determinarsi nel corso </w:t>
      </w:r>
      <w:r w:rsidR="00A94006" w:rsidRPr="00F34313">
        <w:rPr>
          <w:rFonts w:ascii="Titillium Web" w:hAnsi="Titillium Web"/>
        </w:rPr>
        <w:t>della concessione</w:t>
      </w:r>
      <w:r w:rsidRPr="00F34313">
        <w:rPr>
          <w:rFonts w:ascii="Titillium Web" w:hAnsi="Titillium Web"/>
        </w:rPr>
        <w:t>, ferma restando l'assunzione espressa dell'obbligo di adoperarsi, nei limiti delle specifiche competenze e dei mezzi a disposizione, per la prevenzione dei rischi e per la riduzione al minimo dei danni;</w:t>
      </w:r>
    </w:p>
    <w:p w14:paraId="132679AF"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t>rendere edotto il personale proprio sia dei rischi specifici che delle misure di prevenzione e di emergenza connessi con l'esecuzione de</w:t>
      </w:r>
      <w:r w:rsidR="00A94006" w:rsidRPr="00F34313">
        <w:rPr>
          <w:rFonts w:ascii="Titillium Web" w:hAnsi="Titillium Web"/>
        </w:rPr>
        <w:t>lle attività di cui alla concessione</w:t>
      </w:r>
      <w:r w:rsidRPr="00F34313">
        <w:rPr>
          <w:rFonts w:ascii="Titillium Web" w:hAnsi="Titillium Web"/>
        </w:rPr>
        <w:t>;</w:t>
      </w:r>
    </w:p>
    <w:p w14:paraId="4616E25A"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t>non consentire l'accesso di estranei;</w:t>
      </w:r>
    </w:p>
    <w:p w14:paraId="76F65DE0"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t>fornire, preventivamente all’avvio dell’attività, l’elenco del personale che accederà/sarà impegnato presso l</w:t>
      </w:r>
      <w:r w:rsidR="005306C8" w:rsidRPr="00F34313">
        <w:rPr>
          <w:rFonts w:ascii="Titillium Web" w:hAnsi="Titillium Web"/>
        </w:rPr>
        <w:t>e</w:t>
      </w:r>
      <w:r w:rsidRPr="00F34313">
        <w:rPr>
          <w:rFonts w:ascii="Titillium Web" w:hAnsi="Titillium Web"/>
        </w:rPr>
        <w:t xml:space="preserve"> struttur</w:t>
      </w:r>
      <w:r w:rsidR="005306C8" w:rsidRPr="00F34313">
        <w:rPr>
          <w:rFonts w:ascii="Titillium Web" w:hAnsi="Titillium Web"/>
        </w:rPr>
        <w:t>e</w:t>
      </w:r>
      <w:r w:rsidRPr="00F34313">
        <w:rPr>
          <w:rFonts w:ascii="Titillium Web" w:hAnsi="Titillium Web"/>
        </w:rPr>
        <w:t xml:space="preserve"> universitarie al </w:t>
      </w:r>
      <w:proofErr w:type="spellStart"/>
      <w:r w:rsidRPr="00F34313">
        <w:rPr>
          <w:rFonts w:ascii="Titillium Web" w:hAnsi="Titillium Web"/>
        </w:rPr>
        <w:t>RdP</w:t>
      </w:r>
      <w:proofErr w:type="spellEnd"/>
      <w:r w:rsidRPr="00F34313">
        <w:rPr>
          <w:rFonts w:ascii="Titillium Web" w:hAnsi="Titillium Web"/>
        </w:rPr>
        <w:t xml:space="preserve"> e/o DEC;</w:t>
      </w:r>
    </w:p>
    <w:p w14:paraId="647C49A4"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t xml:space="preserve">attuare la formazione ed informazione al proprio personale che effettuerà gli interventi in merito alle misure di prevenzione e controllo generali e specifiche contenute nella documentazione ricevuta dall’Università degli Studi di Napoli Federico II ed a quanto richiamato nei verbali delle riunioni di coordinamento ex art. 26 </w:t>
      </w:r>
      <w:r w:rsidR="004B03F9" w:rsidRPr="00F34313">
        <w:rPr>
          <w:rFonts w:ascii="Titillium Web" w:hAnsi="Titillium Web"/>
        </w:rPr>
        <w:t>D.lgs.</w:t>
      </w:r>
      <w:r w:rsidRPr="00F34313">
        <w:rPr>
          <w:rFonts w:ascii="Titillium Web" w:hAnsi="Titillium Web"/>
        </w:rPr>
        <w:t xml:space="preserve"> 81/08 dandone riscontro a</w:t>
      </w:r>
      <w:r w:rsidR="00A94006" w:rsidRPr="00F34313">
        <w:rPr>
          <w:rFonts w:ascii="Titillium Web" w:hAnsi="Titillium Web"/>
        </w:rPr>
        <w:t>ll’</w:t>
      </w:r>
      <w:r w:rsidRPr="00F34313">
        <w:rPr>
          <w:rFonts w:ascii="Titillium Web" w:hAnsi="Titillium Web"/>
        </w:rPr>
        <w:t>amministrazione.;</w:t>
      </w:r>
    </w:p>
    <w:p w14:paraId="0F220EBE"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lastRenderedPageBreak/>
        <w:t xml:space="preserve">a dotare il proprio personale di tesserino di </w:t>
      </w:r>
      <w:r w:rsidR="00211A1D" w:rsidRPr="00F34313">
        <w:rPr>
          <w:rFonts w:ascii="Titillium Web" w:hAnsi="Titillium Web"/>
        </w:rPr>
        <w:t>riconoscimento corredato</w:t>
      </w:r>
      <w:r w:rsidRPr="00F34313">
        <w:rPr>
          <w:rFonts w:ascii="Titillium Web" w:hAnsi="Titillium Web"/>
        </w:rPr>
        <w:t xml:space="preserve"> di fotografia, contenente le generalità del lavoratore e l’indicazione del datore di lavoro;</w:t>
      </w:r>
    </w:p>
    <w:p w14:paraId="289C53A9"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t xml:space="preserve">segnalare al </w:t>
      </w:r>
      <w:proofErr w:type="spellStart"/>
      <w:r w:rsidRPr="00F34313">
        <w:rPr>
          <w:rFonts w:ascii="Titillium Web" w:hAnsi="Titillium Web"/>
        </w:rPr>
        <w:t>RdP</w:t>
      </w:r>
      <w:proofErr w:type="spellEnd"/>
      <w:r w:rsidRPr="00F34313">
        <w:rPr>
          <w:rFonts w:ascii="Titillium Web" w:hAnsi="Titillium Web"/>
        </w:rPr>
        <w:t xml:space="preserve"> e/o DEC ogni modificazione del proprio ciclo di lavoro (modalità di esecuzione, orari, etc.) che in qualche maniera possono interferire con le decisioni assunte col presente atto;</w:t>
      </w:r>
    </w:p>
    <w:p w14:paraId="10423C8F"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t xml:space="preserve">segnalare al </w:t>
      </w:r>
      <w:proofErr w:type="spellStart"/>
      <w:r w:rsidRPr="00F34313">
        <w:rPr>
          <w:rFonts w:ascii="Titillium Web" w:hAnsi="Titillium Web"/>
        </w:rPr>
        <w:t>RdP</w:t>
      </w:r>
      <w:proofErr w:type="spellEnd"/>
      <w:r w:rsidRPr="00F34313">
        <w:rPr>
          <w:rFonts w:ascii="Titillium Web" w:hAnsi="Titillium Web"/>
        </w:rPr>
        <w:t xml:space="preserve"> e/o DEC l'insorgenza di situazioni di pericolo nuove o diverse da quelle convenute;</w:t>
      </w:r>
    </w:p>
    <w:p w14:paraId="5819FC56"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t>informare il proprio personale dei contenuti di cui al presente atto;</w:t>
      </w:r>
    </w:p>
    <w:p w14:paraId="77F24688" w14:textId="77777777" w:rsidR="00101148" w:rsidRPr="00F34313" w:rsidRDefault="00101148" w:rsidP="00970FA1">
      <w:pPr>
        <w:numPr>
          <w:ilvl w:val="0"/>
          <w:numId w:val="4"/>
        </w:numPr>
        <w:spacing w:line="276" w:lineRule="auto"/>
        <w:jc w:val="both"/>
        <w:rPr>
          <w:rFonts w:ascii="Titillium Web" w:hAnsi="Titillium Web"/>
        </w:rPr>
      </w:pPr>
      <w:r w:rsidRPr="00F34313">
        <w:rPr>
          <w:rFonts w:ascii="Titillium Web" w:hAnsi="Titillium Web"/>
        </w:rPr>
        <w:t>il rispetto delle misure di prevenzione e protezione contenute nel presente documento e quelle eventualmente introdotte successivamente.</w:t>
      </w:r>
    </w:p>
    <w:p w14:paraId="2488C0B3" w14:textId="77777777" w:rsidR="00101148" w:rsidRPr="00F34313" w:rsidRDefault="00101148" w:rsidP="00970FA1">
      <w:pPr>
        <w:spacing w:line="276" w:lineRule="auto"/>
        <w:ind w:left="432"/>
        <w:jc w:val="both"/>
        <w:rPr>
          <w:rFonts w:ascii="Titillium Web" w:hAnsi="Titillium Web"/>
          <w:highlight w:val="yellow"/>
        </w:rPr>
      </w:pPr>
    </w:p>
    <w:p w14:paraId="2D555F15" w14:textId="77777777" w:rsidR="00101148" w:rsidRPr="00F34313" w:rsidRDefault="00130D9C" w:rsidP="00970FA1">
      <w:pPr>
        <w:spacing w:line="276" w:lineRule="auto"/>
        <w:ind w:left="72"/>
        <w:jc w:val="both"/>
        <w:rPr>
          <w:rFonts w:ascii="Titillium Web" w:hAnsi="Titillium Web"/>
        </w:rPr>
      </w:pPr>
      <w:r w:rsidRPr="00F34313">
        <w:rPr>
          <w:rFonts w:ascii="Titillium Web" w:hAnsi="Titillium Web"/>
        </w:rPr>
        <w:t>Inoltre,</w:t>
      </w:r>
      <w:r w:rsidR="00101148" w:rsidRPr="00F34313">
        <w:rPr>
          <w:rFonts w:ascii="Titillium Web" w:hAnsi="Titillium Web"/>
        </w:rPr>
        <w:t xml:space="preserve"> qualora sui luoghi di lavoro operino contemporaneamente più Imprese, l'Appaltatore, al fine di consentire al Committente di promuovere il coordinamento di cui all'art. 26, comma 2, </w:t>
      </w:r>
      <w:r w:rsidRPr="00F34313">
        <w:rPr>
          <w:rFonts w:ascii="Titillium Web" w:hAnsi="Titillium Web"/>
        </w:rPr>
        <w:t>D.lgs.</w:t>
      </w:r>
      <w:r w:rsidR="00101148" w:rsidRPr="00F34313">
        <w:rPr>
          <w:rFonts w:ascii="Titillium Web" w:hAnsi="Titillium Web"/>
        </w:rPr>
        <w:t xml:space="preserve"> 81/08, si impegna a fornire tempestivamente allo stesso tutte le necessarie informazioni in merito ai rischi specifici che possano causare interferenze fra i lavori delle diverse imprese.</w:t>
      </w:r>
    </w:p>
    <w:p w14:paraId="3F2D6A1E" w14:textId="77777777" w:rsidR="00101148" w:rsidRPr="00F34313" w:rsidRDefault="00101148" w:rsidP="00970FA1">
      <w:pPr>
        <w:spacing w:line="276" w:lineRule="auto"/>
        <w:ind w:left="72"/>
        <w:jc w:val="both"/>
        <w:rPr>
          <w:rFonts w:ascii="Titillium Web" w:hAnsi="Titillium Web"/>
          <w:w w:val="110"/>
          <w:highlight w:val="yellow"/>
        </w:rPr>
      </w:pPr>
    </w:p>
    <w:p w14:paraId="4C4CD14C" w14:textId="77777777" w:rsidR="00101148" w:rsidRPr="00F34313" w:rsidRDefault="00101148" w:rsidP="00970FA1">
      <w:pPr>
        <w:spacing w:line="276" w:lineRule="auto"/>
        <w:ind w:left="72"/>
        <w:jc w:val="both"/>
        <w:rPr>
          <w:rFonts w:ascii="Titillium Web" w:hAnsi="Titillium Web"/>
        </w:rPr>
      </w:pPr>
      <w:r w:rsidRPr="00F34313">
        <w:rPr>
          <w:rFonts w:ascii="Titillium Web" w:hAnsi="Titillium Web"/>
        </w:rPr>
        <w:t>Spetta al Committente (</w:t>
      </w:r>
      <w:proofErr w:type="spellStart"/>
      <w:r w:rsidRPr="00F34313">
        <w:rPr>
          <w:rFonts w:ascii="Titillium Web" w:hAnsi="Titillium Web"/>
        </w:rPr>
        <w:t>RdP</w:t>
      </w:r>
      <w:proofErr w:type="spellEnd"/>
      <w:r w:rsidRPr="00F34313">
        <w:rPr>
          <w:rFonts w:ascii="Titillium Web" w:hAnsi="Titillium Web"/>
        </w:rPr>
        <w:t xml:space="preserve"> e/o DEC): </w:t>
      </w:r>
    </w:p>
    <w:p w14:paraId="3A0626A1" w14:textId="77777777" w:rsidR="00101148" w:rsidRPr="00F34313" w:rsidRDefault="00101148" w:rsidP="00970FA1">
      <w:pPr>
        <w:numPr>
          <w:ilvl w:val="0"/>
          <w:numId w:val="3"/>
        </w:numPr>
        <w:spacing w:line="276" w:lineRule="auto"/>
        <w:jc w:val="both"/>
        <w:rPr>
          <w:rFonts w:ascii="Titillium Web" w:hAnsi="Titillium Web"/>
        </w:rPr>
      </w:pPr>
      <w:r w:rsidRPr="00F34313">
        <w:rPr>
          <w:rFonts w:ascii="Titillium Web" w:hAnsi="Titillium Web"/>
        </w:rPr>
        <w:t>segnalare all'Appaltatore e al proprio Servizio di Prevenzione e Protezione ogni modificazione dell’iter concorsuale (modalità di esecuzione, orari, etc.) che in qualche maniera possono interferire con le decisioni assunte col presente atto;</w:t>
      </w:r>
    </w:p>
    <w:p w14:paraId="1904B60C" w14:textId="77777777" w:rsidR="00101148" w:rsidRPr="00F34313" w:rsidRDefault="00101148" w:rsidP="00970FA1">
      <w:pPr>
        <w:numPr>
          <w:ilvl w:val="0"/>
          <w:numId w:val="3"/>
        </w:numPr>
        <w:spacing w:line="276" w:lineRule="auto"/>
        <w:jc w:val="both"/>
        <w:rPr>
          <w:rFonts w:ascii="Titillium Web" w:hAnsi="Titillium Web"/>
        </w:rPr>
      </w:pPr>
      <w:r w:rsidRPr="00F34313">
        <w:rPr>
          <w:rFonts w:ascii="Titillium Web" w:hAnsi="Titillium Web"/>
        </w:rPr>
        <w:t>segnalare all'Appaltatore e al proprio Servizio di Prevenzione e Protezione l'insorgenza di situazioni di pericolo nuove o diverse da quelle convenute;</w:t>
      </w:r>
    </w:p>
    <w:p w14:paraId="64C8AFBE" w14:textId="77777777" w:rsidR="00101148" w:rsidRPr="00F34313" w:rsidRDefault="00101148" w:rsidP="00970FA1">
      <w:pPr>
        <w:numPr>
          <w:ilvl w:val="0"/>
          <w:numId w:val="3"/>
        </w:numPr>
        <w:spacing w:line="276" w:lineRule="auto"/>
        <w:jc w:val="both"/>
        <w:rPr>
          <w:rFonts w:ascii="Titillium Web" w:hAnsi="Titillium Web"/>
        </w:rPr>
      </w:pPr>
      <w:r w:rsidRPr="00F34313">
        <w:rPr>
          <w:rFonts w:ascii="Titillium Web" w:hAnsi="Titillium Web"/>
        </w:rPr>
        <w:t>informare il proprio personale dei contenuti di cui al presente atto;</w:t>
      </w:r>
    </w:p>
    <w:p w14:paraId="020AED82" w14:textId="77777777" w:rsidR="00101148" w:rsidRPr="00F34313" w:rsidRDefault="00101148" w:rsidP="00970FA1">
      <w:pPr>
        <w:numPr>
          <w:ilvl w:val="0"/>
          <w:numId w:val="3"/>
        </w:numPr>
        <w:spacing w:line="276" w:lineRule="auto"/>
        <w:jc w:val="both"/>
        <w:rPr>
          <w:rFonts w:ascii="Titillium Web" w:hAnsi="Titillium Web"/>
        </w:rPr>
      </w:pPr>
      <w:r w:rsidRPr="00F34313">
        <w:rPr>
          <w:rFonts w:ascii="Titillium Web" w:hAnsi="Titillium Web"/>
        </w:rPr>
        <w:t>vigilare affinché il personale rispetti le disposizioni ricevute;</w:t>
      </w:r>
    </w:p>
    <w:p w14:paraId="784653C3" w14:textId="77777777" w:rsidR="00101148" w:rsidRPr="00F34313" w:rsidRDefault="00101148" w:rsidP="00970FA1">
      <w:pPr>
        <w:numPr>
          <w:ilvl w:val="0"/>
          <w:numId w:val="3"/>
        </w:numPr>
        <w:spacing w:line="276" w:lineRule="auto"/>
        <w:jc w:val="both"/>
        <w:rPr>
          <w:rFonts w:ascii="Titillium Web" w:hAnsi="Titillium Web"/>
        </w:rPr>
      </w:pPr>
      <w:r w:rsidRPr="00F34313">
        <w:rPr>
          <w:rFonts w:ascii="Titillium Web" w:hAnsi="Titillium Web"/>
        </w:rPr>
        <w:t>richiedere ogni intervento necessario e non previsto per il ripristino di funzionalità dei locali;</w:t>
      </w:r>
    </w:p>
    <w:p w14:paraId="3D08613E" w14:textId="77777777" w:rsidR="00101148" w:rsidRPr="00F34313" w:rsidRDefault="00101148" w:rsidP="00970FA1">
      <w:pPr>
        <w:numPr>
          <w:ilvl w:val="0"/>
          <w:numId w:val="3"/>
        </w:numPr>
        <w:spacing w:line="276" w:lineRule="auto"/>
        <w:jc w:val="both"/>
        <w:rPr>
          <w:rFonts w:ascii="Titillium Web" w:hAnsi="Titillium Web"/>
        </w:rPr>
      </w:pPr>
      <w:r w:rsidRPr="00F34313">
        <w:rPr>
          <w:rFonts w:ascii="Titillium Web" w:hAnsi="Titillium Web"/>
        </w:rPr>
        <w:t>l'eventuale richiamo delle ditte Appaltatrici al rispetto delle condizioni convenute.</w:t>
      </w:r>
    </w:p>
    <w:p w14:paraId="05876C9B" w14:textId="77777777" w:rsidR="00101148" w:rsidRPr="00F34313" w:rsidRDefault="00101148" w:rsidP="00970FA1">
      <w:pPr>
        <w:spacing w:line="276" w:lineRule="auto"/>
        <w:ind w:left="72"/>
        <w:jc w:val="both"/>
        <w:rPr>
          <w:rFonts w:ascii="Titillium Web" w:hAnsi="Titillium Web"/>
          <w:w w:val="110"/>
        </w:rPr>
      </w:pPr>
    </w:p>
    <w:p w14:paraId="32A6B37E" w14:textId="77777777" w:rsidR="00101148" w:rsidRPr="00F34313" w:rsidRDefault="00101148" w:rsidP="00970FA1">
      <w:pPr>
        <w:widowControl/>
        <w:adjustRightInd w:val="0"/>
        <w:spacing w:line="276" w:lineRule="auto"/>
        <w:jc w:val="both"/>
        <w:rPr>
          <w:rFonts w:ascii="Titillium Web" w:hAnsi="Titillium Web"/>
        </w:rPr>
      </w:pPr>
      <w:r w:rsidRPr="00F34313">
        <w:rPr>
          <w:rFonts w:ascii="Titillium Web" w:hAnsi="Titillium Web"/>
        </w:rPr>
        <w:t>Si precisa, inoltre, che ogni operazione che possa comportare rischi per terzi dovrà essere preventivamente comunicata dall’Appaltatore al Committente ed ai vari Datori di Lavoro.</w:t>
      </w:r>
    </w:p>
    <w:p w14:paraId="4040C8D5" w14:textId="77777777" w:rsidR="003D322D" w:rsidRPr="00F34313" w:rsidRDefault="003D322D" w:rsidP="00970FA1">
      <w:pPr>
        <w:widowControl/>
        <w:adjustRightInd w:val="0"/>
        <w:spacing w:line="276" w:lineRule="auto"/>
        <w:jc w:val="both"/>
        <w:rPr>
          <w:rFonts w:ascii="Titillium Web" w:hAnsi="Titillium Web"/>
          <w:b/>
          <w:i/>
          <w:u w:val="single"/>
        </w:rPr>
      </w:pPr>
    </w:p>
    <w:p w14:paraId="106567FA" w14:textId="77777777" w:rsidR="003D322D" w:rsidRPr="00F34313" w:rsidRDefault="003D322D" w:rsidP="00970FA1">
      <w:pPr>
        <w:widowControl/>
        <w:adjustRightInd w:val="0"/>
        <w:spacing w:line="276" w:lineRule="auto"/>
        <w:jc w:val="both"/>
        <w:rPr>
          <w:rFonts w:ascii="Titillium Web" w:hAnsi="Titillium Web"/>
          <w:b/>
          <w:i/>
          <w:u w:val="single"/>
        </w:rPr>
      </w:pPr>
      <w:r w:rsidRPr="00F34313">
        <w:rPr>
          <w:rFonts w:ascii="Titillium Web" w:hAnsi="Titillium Web"/>
          <w:b/>
          <w:i/>
          <w:u w:val="single"/>
        </w:rPr>
        <w:br w:type="page"/>
      </w:r>
    </w:p>
    <w:p w14:paraId="1D529812" w14:textId="77777777" w:rsidR="003D322D" w:rsidRPr="00F34313" w:rsidRDefault="003D322D" w:rsidP="009F743B">
      <w:pPr>
        <w:pStyle w:val="Titolo1"/>
        <w:rPr>
          <w:rFonts w:ascii="Titillium Web" w:hAnsi="Titillium Web"/>
        </w:rPr>
      </w:pPr>
      <w:bookmarkStart w:id="167" w:name="_Toc43811674"/>
      <w:bookmarkStart w:id="168" w:name="_Toc43811974"/>
      <w:bookmarkStart w:id="169" w:name="_Toc43812356"/>
      <w:bookmarkStart w:id="170" w:name="_Toc43812387"/>
      <w:bookmarkStart w:id="171" w:name="_Toc43816521"/>
      <w:r w:rsidRPr="00F34313">
        <w:rPr>
          <w:rFonts w:ascii="Titillium Web" w:hAnsi="Titillium Web"/>
        </w:rPr>
        <w:lastRenderedPageBreak/>
        <w:t xml:space="preserve">SEZIONE </w:t>
      </w:r>
      <w:r w:rsidR="009F743B" w:rsidRPr="00F34313">
        <w:rPr>
          <w:rFonts w:ascii="Titillium Web" w:hAnsi="Titillium Web"/>
        </w:rPr>
        <w:t>7</w:t>
      </w:r>
      <w:r w:rsidRPr="00F34313">
        <w:rPr>
          <w:rFonts w:ascii="Titillium Web" w:hAnsi="Titillium Web"/>
        </w:rPr>
        <w:t xml:space="preserve">: MISURE DI COORDINAMENTO NEL CASO DI SVOLGIMENTO DI ATTIVITA’ NEL PERIODO DI EMERGENZA </w:t>
      </w:r>
      <w:r w:rsidRPr="00F34313">
        <w:rPr>
          <w:rFonts w:ascii="Titillium Web" w:hAnsi="Titillium Web"/>
          <w:u w:val="single"/>
        </w:rPr>
        <w:t>DA CORONAVIRUS</w:t>
      </w:r>
      <w:bookmarkEnd w:id="167"/>
      <w:bookmarkEnd w:id="168"/>
      <w:bookmarkEnd w:id="169"/>
      <w:bookmarkEnd w:id="170"/>
      <w:bookmarkEnd w:id="171"/>
    </w:p>
    <w:p w14:paraId="04A0B180" w14:textId="77777777" w:rsidR="003D322D" w:rsidRPr="00F34313" w:rsidRDefault="003D322D" w:rsidP="003D322D">
      <w:pPr>
        <w:rPr>
          <w:rFonts w:ascii="Titillium Web" w:hAnsi="Titillium Web"/>
        </w:rPr>
      </w:pPr>
    </w:p>
    <w:p w14:paraId="23C62F81" w14:textId="77777777" w:rsidR="003D322D" w:rsidRPr="00F34313" w:rsidRDefault="0002174F" w:rsidP="00970FA1">
      <w:pPr>
        <w:pStyle w:val="Paragrafo2"/>
        <w:numPr>
          <w:ilvl w:val="1"/>
          <w:numId w:val="44"/>
        </w:numPr>
        <w:spacing w:line="276" w:lineRule="auto"/>
        <w:rPr>
          <w:rFonts w:ascii="Titillium Web" w:hAnsi="Titillium Web"/>
          <w:b/>
          <w:bCs/>
        </w:rPr>
      </w:pPr>
      <w:r w:rsidRPr="00F34313">
        <w:rPr>
          <w:rFonts w:ascii="Titillium Web" w:hAnsi="Titillium Web"/>
          <w:b/>
          <w:bCs/>
        </w:rPr>
        <w:t>MISURE DA APPLICARE PRIMA DELL’INGRESSO IN AZIENDA</w:t>
      </w:r>
    </w:p>
    <w:p w14:paraId="05191D97" w14:textId="77777777" w:rsidR="003D322D" w:rsidRPr="00F34313" w:rsidRDefault="003D322D" w:rsidP="00970FA1">
      <w:pPr>
        <w:spacing w:line="276" w:lineRule="auto"/>
        <w:jc w:val="both"/>
        <w:rPr>
          <w:rFonts w:ascii="Titillium Web" w:hAnsi="Titillium Web"/>
        </w:rPr>
      </w:pPr>
      <w:r w:rsidRPr="00F34313">
        <w:rPr>
          <w:rFonts w:ascii="Titillium Web" w:hAnsi="Titillium Web"/>
        </w:rPr>
        <w:t>Al fine di poter garantire l’accesso va compilato il modello di autodichiarazione allegato alla presente (</w:t>
      </w:r>
      <w:r w:rsidRPr="00F34313">
        <w:rPr>
          <w:rFonts w:ascii="Titillium Web" w:hAnsi="Titillium Web"/>
          <w:b/>
          <w:bCs/>
        </w:rPr>
        <w:t xml:space="preserve">ALLEGATO </w:t>
      </w:r>
      <w:r w:rsidR="00BE31D9" w:rsidRPr="00F34313">
        <w:rPr>
          <w:rFonts w:ascii="Titillium Web" w:hAnsi="Titillium Web"/>
          <w:b/>
          <w:bCs/>
        </w:rPr>
        <w:t>I</w:t>
      </w:r>
      <w:r w:rsidRPr="00F34313">
        <w:rPr>
          <w:rFonts w:ascii="Titillium Web" w:hAnsi="Titillium Web"/>
          <w:b/>
          <w:bCs/>
        </w:rPr>
        <w:t xml:space="preserve"> - Autodichiarazione</w:t>
      </w:r>
      <w:r w:rsidRPr="00F34313">
        <w:rPr>
          <w:rFonts w:ascii="Titillium Web" w:hAnsi="Titillium Web"/>
        </w:rPr>
        <w:t>).</w:t>
      </w:r>
    </w:p>
    <w:p w14:paraId="2F90E666" w14:textId="77777777" w:rsidR="003D322D" w:rsidRPr="00F34313" w:rsidRDefault="003D322D" w:rsidP="00970FA1">
      <w:pPr>
        <w:spacing w:line="276" w:lineRule="auto"/>
        <w:jc w:val="both"/>
        <w:rPr>
          <w:rFonts w:ascii="Titillium Web" w:hAnsi="Titillium Web"/>
        </w:rPr>
      </w:pPr>
      <w:r w:rsidRPr="00F34313">
        <w:rPr>
          <w:rFonts w:ascii="Titillium Web" w:hAnsi="Titillium Web"/>
        </w:rPr>
        <w:t xml:space="preserve">Laddove dalla compilazione dell’autocertificazione e/o in caso di contatto con caso sospetto o confermato COVID 19, in mancanza delle risultanze di tampone negativo e in presenza di TC&gt; 37,5° o di sintomatologia respiratoria, il lavoratore non potrà recarsi presso i locali del Dipartimento di </w:t>
      </w:r>
      <w:r w:rsidR="0037651B" w:rsidRPr="00F34313">
        <w:rPr>
          <w:rFonts w:ascii="Titillium Web" w:hAnsi="Titillium Web"/>
        </w:rPr>
        <w:t>Agraria</w:t>
      </w:r>
    </w:p>
    <w:p w14:paraId="64E3A7E6" w14:textId="77777777" w:rsidR="009F743B" w:rsidRPr="00F34313" w:rsidRDefault="009F743B" w:rsidP="00970FA1">
      <w:pPr>
        <w:spacing w:line="276" w:lineRule="auto"/>
        <w:jc w:val="both"/>
        <w:rPr>
          <w:rFonts w:ascii="Titillium Web" w:hAnsi="Titillium Web"/>
        </w:rPr>
      </w:pPr>
    </w:p>
    <w:p w14:paraId="0CAD2263" w14:textId="77777777" w:rsidR="003D322D" w:rsidRPr="00F34313" w:rsidRDefault="009F743B" w:rsidP="00970FA1">
      <w:pPr>
        <w:pStyle w:val="Paragrafo2"/>
        <w:numPr>
          <w:ilvl w:val="0"/>
          <w:numId w:val="0"/>
        </w:numPr>
        <w:spacing w:line="276" w:lineRule="auto"/>
        <w:ind w:left="302"/>
        <w:rPr>
          <w:rFonts w:ascii="Titillium Web" w:hAnsi="Titillium Web"/>
          <w:b/>
          <w:bCs/>
          <w:szCs w:val="24"/>
        </w:rPr>
      </w:pPr>
      <w:r w:rsidRPr="00F34313">
        <w:rPr>
          <w:rFonts w:ascii="Titillium Web" w:hAnsi="Titillium Web"/>
          <w:b/>
          <w:bCs/>
          <w:szCs w:val="24"/>
        </w:rPr>
        <w:t xml:space="preserve">7.2 </w:t>
      </w:r>
      <w:r w:rsidR="0002174F" w:rsidRPr="00F34313">
        <w:rPr>
          <w:rFonts w:ascii="Titillium Web" w:hAnsi="Titillium Web"/>
          <w:b/>
          <w:bCs/>
          <w:szCs w:val="24"/>
        </w:rPr>
        <w:t xml:space="preserve">MISURE DA APPLICARE DURANTE L’ATTIVITÀ SVOLTA IN AZIENDA  </w:t>
      </w:r>
    </w:p>
    <w:p w14:paraId="690CDECB" w14:textId="77777777" w:rsidR="003D322D" w:rsidRPr="00F34313" w:rsidRDefault="003D322D" w:rsidP="00970FA1">
      <w:pPr>
        <w:numPr>
          <w:ilvl w:val="0"/>
          <w:numId w:val="13"/>
        </w:numPr>
        <w:spacing w:line="276" w:lineRule="auto"/>
        <w:jc w:val="both"/>
        <w:rPr>
          <w:rFonts w:ascii="Titillium Web" w:hAnsi="Titillium Web"/>
        </w:rPr>
      </w:pPr>
      <w:r w:rsidRPr="00F34313">
        <w:rPr>
          <w:rFonts w:ascii="Titillium Web" w:hAnsi="Titillium Web"/>
        </w:rPr>
        <w:t xml:space="preserve">Indossare sempre la </w:t>
      </w:r>
      <w:r w:rsidRPr="00F34313">
        <w:rPr>
          <w:rFonts w:ascii="Titillium Web" w:hAnsi="Titillium Web"/>
          <w:u w:val="single"/>
        </w:rPr>
        <w:t>mascherina chirurgica</w:t>
      </w:r>
      <w:r w:rsidRPr="00F34313">
        <w:rPr>
          <w:rFonts w:ascii="Titillium Web" w:hAnsi="Titillium Web"/>
        </w:rPr>
        <w:t xml:space="preserve"> durante le attività svolte presso i locali del Dipartimento di </w:t>
      </w:r>
      <w:r w:rsidR="0037651B" w:rsidRPr="00F34313">
        <w:rPr>
          <w:rFonts w:ascii="Titillium Web" w:hAnsi="Titillium Web"/>
        </w:rPr>
        <w:t>Agraria</w:t>
      </w:r>
      <w:r w:rsidRPr="00F34313">
        <w:rPr>
          <w:rFonts w:ascii="Titillium Web" w:hAnsi="Titillium Web"/>
        </w:rPr>
        <w:t>;</w:t>
      </w:r>
    </w:p>
    <w:p w14:paraId="2DCBFFBE" w14:textId="77777777" w:rsidR="003D322D" w:rsidRPr="00F34313" w:rsidRDefault="003D322D" w:rsidP="00970FA1">
      <w:pPr>
        <w:numPr>
          <w:ilvl w:val="0"/>
          <w:numId w:val="13"/>
        </w:numPr>
        <w:spacing w:line="276" w:lineRule="auto"/>
        <w:jc w:val="both"/>
        <w:rPr>
          <w:rFonts w:ascii="Titillium Web" w:hAnsi="Titillium Web"/>
        </w:rPr>
      </w:pPr>
      <w:r w:rsidRPr="00F34313">
        <w:rPr>
          <w:rFonts w:ascii="Titillium Web" w:hAnsi="Titillium Web"/>
        </w:rPr>
        <w:t xml:space="preserve">Praticare frequentemente l’igiene delle mani con acqua e sapone o, se questi non sono disponibili, con soluzioni/gel a base alcolica; </w:t>
      </w:r>
    </w:p>
    <w:p w14:paraId="061EE861" w14:textId="77777777" w:rsidR="003D322D" w:rsidRPr="00F34313" w:rsidRDefault="003D322D" w:rsidP="00970FA1">
      <w:pPr>
        <w:numPr>
          <w:ilvl w:val="0"/>
          <w:numId w:val="13"/>
        </w:numPr>
        <w:spacing w:line="276" w:lineRule="auto"/>
        <w:jc w:val="both"/>
        <w:rPr>
          <w:rFonts w:ascii="Titillium Web" w:hAnsi="Titillium Web"/>
        </w:rPr>
      </w:pPr>
      <w:r w:rsidRPr="00F34313">
        <w:rPr>
          <w:rFonts w:ascii="Titillium Web" w:hAnsi="Titillium Web"/>
        </w:rPr>
        <w:t xml:space="preserve">Evitare di toccare gli occhi, il naso e la bocca con le mani; </w:t>
      </w:r>
    </w:p>
    <w:p w14:paraId="6AC5883C" w14:textId="77777777" w:rsidR="003D322D" w:rsidRPr="00F34313" w:rsidRDefault="003D322D" w:rsidP="00970FA1">
      <w:pPr>
        <w:numPr>
          <w:ilvl w:val="0"/>
          <w:numId w:val="13"/>
        </w:numPr>
        <w:spacing w:line="276" w:lineRule="auto"/>
        <w:jc w:val="both"/>
        <w:rPr>
          <w:rFonts w:ascii="Titillium Web" w:hAnsi="Titillium Web"/>
        </w:rPr>
      </w:pPr>
      <w:r w:rsidRPr="00F34313">
        <w:rPr>
          <w:rFonts w:ascii="Titillium Web" w:hAnsi="Titillium Web"/>
        </w:rPr>
        <w:t xml:space="preserve">Tossire o starnutire all’interno del gomito con il braccio piegato o di un fazzoletto, preferibilmente monouso, che poi deve essere immediatamente eliminato; </w:t>
      </w:r>
    </w:p>
    <w:p w14:paraId="37084C13" w14:textId="77777777" w:rsidR="003D322D" w:rsidRPr="00F34313" w:rsidRDefault="003D322D" w:rsidP="00970FA1">
      <w:pPr>
        <w:numPr>
          <w:ilvl w:val="0"/>
          <w:numId w:val="13"/>
        </w:numPr>
        <w:spacing w:line="276" w:lineRule="auto"/>
        <w:jc w:val="both"/>
        <w:rPr>
          <w:rFonts w:ascii="Titillium Web" w:hAnsi="Titillium Web"/>
        </w:rPr>
      </w:pPr>
      <w:r w:rsidRPr="00F34313">
        <w:rPr>
          <w:rFonts w:ascii="Titillium Web" w:hAnsi="Titillium Web"/>
        </w:rPr>
        <w:t>Evitare contatti ravvicinati mantenendo la distanza di almeno un metro dalle altre persone.</w:t>
      </w:r>
    </w:p>
    <w:p w14:paraId="545B4C7E" w14:textId="77777777" w:rsidR="003D322D" w:rsidRPr="00F34313" w:rsidRDefault="003D322D" w:rsidP="00970FA1">
      <w:pPr>
        <w:spacing w:line="276" w:lineRule="auto"/>
        <w:jc w:val="both"/>
        <w:rPr>
          <w:rFonts w:ascii="Titillium Web" w:hAnsi="Titillium Web"/>
        </w:rPr>
      </w:pPr>
      <w:r w:rsidRPr="00F34313">
        <w:rPr>
          <w:rFonts w:ascii="Titillium Web" w:hAnsi="Titillium Web"/>
        </w:rPr>
        <w:t>A tal proposito si allegano alla presente i poster delle misure precauzionali e quello per il lavaggio delle mani dall’ISS (</w:t>
      </w:r>
      <w:r w:rsidRPr="00F34313">
        <w:rPr>
          <w:rFonts w:ascii="Titillium Web" w:hAnsi="Titillium Web"/>
          <w:b/>
          <w:bCs/>
        </w:rPr>
        <w:t>ALLEGATO_II-Misure_precauzionali_C_17_opuscoli_Poster_443</w:t>
      </w:r>
      <w:r w:rsidRPr="00F34313">
        <w:rPr>
          <w:rFonts w:ascii="Titillium Web" w:hAnsi="Titillium Web"/>
        </w:rPr>
        <w:t xml:space="preserve"> e </w:t>
      </w:r>
      <w:r w:rsidRPr="00F34313">
        <w:rPr>
          <w:rFonts w:ascii="Titillium Web" w:hAnsi="Titillium Web"/>
          <w:b/>
          <w:bCs/>
        </w:rPr>
        <w:t>ALLEGATO I</w:t>
      </w:r>
      <w:r w:rsidR="007B59B8" w:rsidRPr="00F34313">
        <w:rPr>
          <w:rFonts w:ascii="Titillium Web" w:hAnsi="Titillium Web"/>
          <w:b/>
          <w:bCs/>
        </w:rPr>
        <w:t>II</w:t>
      </w:r>
      <w:r w:rsidRPr="00F34313">
        <w:rPr>
          <w:rFonts w:ascii="Titillium Web" w:hAnsi="Titillium Web"/>
          <w:b/>
          <w:bCs/>
        </w:rPr>
        <w:t xml:space="preserve"> - Lavaggio_Mani_C_17_opuscoli_Poster_340</w:t>
      </w:r>
      <w:r w:rsidRPr="00F34313">
        <w:rPr>
          <w:rFonts w:ascii="Titillium Web" w:hAnsi="Titillium Web"/>
        </w:rPr>
        <w:t>).</w:t>
      </w:r>
    </w:p>
    <w:p w14:paraId="4D926493" w14:textId="77777777" w:rsidR="00591B44" w:rsidRPr="00F34313" w:rsidRDefault="003D322D" w:rsidP="00970FA1">
      <w:pPr>
        <w:spacing w:line="276" w:lineRule="auto"/>
        <w:jc w:val="both"/>
        <w:rPr>
          <w:rFonts w:ascii="Titillium Web" w:hAnsi="Titillium Web"/>
        </w:rPr>
      </w:pPr>
      <w:r w:rsidRPr="00F34313">
        <w:rPr>
          <w:rFonts w:ascii="Titillium Web" w:hAnsi="Titillium Web"/>
        </w:rPr>
        <w:t xml:space="preserve">Per quanto attiene le ulteriori indicazioni in merito ai DPI raccomandati per la prevenzione del contagio da SARS-CoV-2 si fa riferimento alle raccomandazioni operative impartite da Ministero della Salute. </w:t>
      </w:r>
    </w:p>
    <w:p w14:paraId="04293D56" w14:textId="77777777" w:rsidR="003D322D" w:rsidRPr="00F34313" w:rsidRDefault="003D322D" w:rsidP="00970FA1">
      <w:pPr>
        <w:spacing w:line="276" w:lineRule="auto"/>
        <w:jc w:val="both"/>
        <w:rPr>
          <w:rFonts w:ascii="Titillium Web" w:hAnsi="Titillium Web"/>
        </w:rPr>
      </w:pPr>
      <w:r w:rsidRPr="00F34313">
        <w:rPr>
          <w:rFonts w:ascii="Titillium Web" w:hAnsi="Titillium Web"/>
        </w:rPr>
        <w:t xml:space="preserve">Le misure sopra indicate potranno essere implementate dai singoli Datori di Lavoro delle Ditte esercenti le proprie attività presso </w:t>
      </w:r>
      <w:r w:rsidR="00591B44" w:rsidRPr="00F34313">
        <w:rPr>
          <w:rFonts w:ascii="Titillium Web" w:hAnsi="Titillium Web"/>
        </w:rPr>
        <w:t>i</w:t>
      </w:r>
      <w:r w:rsidRPr="00F34313">
        <w:rPr>
          <w:rFonts w:ascii="Titillium Web" w:hAnsi="Titillium Web"/>
        </w:rPr>
        <w:t xml:space="preserve"> locali del Dipartimento di </w:t>
      </w:r>
      <w:r w:rsidR="0037651B" w:rsidRPr="00F34313">
        <w:rPr>
          <w:rFonts w:ascii="Titillium Web" w:hAnsi="Titillium Web"/>
        </w:rPr>
        <w:t>Agraria</w:t>
      </w:r>
      <w:r w:rsidR="00591B44" w:rsidRPr="00F34313">
        <w:rPr>
          <w:rFonts w:ascii="Titillium Web" w:hAnsi="Titillium Web"/>
        </w:rPr>
        <w:t>.</w:t>
      </w:r>
    </w:p>
    <w:p w14:paraId="3D22CF3B" w14:textId="77777777" w:rsidR="003D322D" w:rsidRPr="00F34313" w:rsidRDefault="003D322D" w:rsidP="00970FA1">
      <w:pPr>
        <w:spacing w:line="276" w:lineRule="auto"/>
        <w:jc w:val="both"/>
        <w:rPr>
          <w:rFonts w:ascii="Titillium Web" w:hAnsi="Titillium Web"/>
        </w:rPr>
      </w:pPr>
      <w:r w:rsidRPr="00F34313">
        <w:rPr>
          <w:rFonts w:ascii="Titillium Web" w:hAnsi="Titillium Web"/>
        </w:rPr>
        <w:t>Si specifica che ulteriori disposizioni potranno essere comunicate al perdurare dell’Emergenza in oggetto.</w:t>
      </w:r>
    </w:p>
    <w:p w14:paraId="7B74CCBE" w14:textId="77777777" w:rsidR="003D322D" w:rsidRPr="00F34313" w:rsidRDefault="003D322D" w:rsidP="00970FA1">
      <w:pPr>
        <w:spacing w:line="276" w:lineRule="auto"/>
        <w:jc w:val="both"/>
        <w:rPr>
          <w:rFonts w:ascii="Titillium Web" w:hAnsi="Titillium Web"/>
        </w:rPr>
      </w:pPr>
      <w:r w:rsidRPr="00F34313">
        <w:rPr>
          <w:rFonts w:ascii="Titillium Web" w:hAnsi="Titillium Web"/>
        </w:rPr>
        <w:t>Si allega al presente DUVRI raccomandazioni operative per i tecnici verificatori (</w:t>
      </w:r>
      <w:r w:rsidRPr="00F34313">
        <w:rPr>
          <w:rFonts w:ascii="Titillium Web" w:hAnsi="Titillium Web"/>
          <w:b/>
          <w:bCs/>
        </w:rPr>
        <w:t xml:space="preserve">ALLEGATO </w:t>
      </w:r>
      <w:r w:rsidR="007B59B8" w:rsidRPr="00F34313">
        <w:rPr>
          <w:rFonts w:ascii="Titillium Web" w:hAnsi="Titillium Web"/>
          <w:b/>
          <w:bCs/>
        </w:rPr>
        <w:t>I</w:t>
      </w:r>
      <w:r w:rsidRPr="00F34313">
        <w:rPr>
          <w:rFonts w:ascii="Titillium Web" w:hAnsi="Titillium Web"/>
          <w:b/>
          <w:bCs/>
        </w:rPr>
        <w:t>V - MINISTERO DELLA SALUTE Raccomandazioni operative per i tecnici verificatori</w:t>
      </w:r>
      <w:r w:rsidR="00591B44" w:rsidRPr="00F34313">
        <w:rPr>
          <w:rFonts w:ascii="Titillium Web" w:hAnsi="Titillium Web"/>
        </w:rPr>
        <w:t>).</w:t>
      </w:r>
    </w:p>
    <w:p w14:paraId="4ADF8BB6" w14:textId="77777777" w:rsidR="00C451B3" w:rsidRPr="00F34313" w:rsidRDefault="003D322D" w:rsidP="00970FA1">
      <w:pPr>
        <w:spacing w:line="276" w:lineRule="auto"/>
        <w:ind w:right="329" w:firstLine="708"/>
        <w:jc w:val="both"/>
        <w:rPr>
          <w:rFonts w:ascii="Titillium Web" w:hAnsi="Titillium Web"/>
        </w:rPr>
      </w:pPr>
      <w:r w:rsidRPr="00F34313">
        <w:rPr>
          <w:rFonts w:ascii="Titillium Web" w:hAnsi="Titillium Web"/>
        </w:rPr>
        <w:br w:type="page"/>
      </w:r>
    </w:p>
    <w:p w14:paraId="7CFF942A" w14:textId="77777777" w:rsidR="00101148" w:rsidRPr="00F34313" w:rsidRDefault="00101148" w:rsidP="00970FA1">
      <w:pPr>
        <w:spacing w:line="276" w:lineRule="auto"/>
        <w:outlineLvl w:val="0"/>
        <w:rPr>
          <w:rFonts w:ascii="Titillium Web" w:hAnsi="Titillium Web"/>
        </w:rPr>
      </w:pPr>
    </w:p>
    <w:p w14:paraId="73E4014C" w14:textId="77777777" w:rsidR="00101148" w:rsidRPr="00F34313" w:rsidRDefault="00101148" w:rsidP="00970FA1">
      <w:pPr>
        <w:pStyle w:val="Titolo1"/>
        <w:spacing w:line="276" w:lineRule="auto"/>
        <w:rPr>
          <w:rFonts w:ascii="Titillium Web" w:hAnsi="Titillium Web"/>
        </w:rPr>
      </w:pPr>
      <w:bookmarkStart w:id="172" w:name="_Toc263774249"/>
      <w:bookmarkStart w:id="173" w:name="_Toc41051433"/>
      <w:bookmarkStart w:id="174" w:name="_Toc43811675"/>
      <w:bookmarkStart w:id="175" w:name="_Toc43811975"/>
      <w:bookmarkStart w:id="176" w:name="_Toc43812357"/>
      <w:bookmarkStart w:id="177" w:name="_Toc43812388"/>
      <w:bookmarkStart w:id="178" w:name="_Toc43816522"/>
      <w:r w:rsidRPr="00F34313">
        <w:rPr>
          <w:rFonts w:ascii="Titillium Web" w:hAnsi="Titillium Web"/>
        </w:rPr>
        <w:t xml:space="preserve">SEZIONE </w:t>
      </w:r>
      <w:r w:rsidR="0068274C" w:rsidRPr="00F34313">
        <w:rPr>
          <w:rFonts w:ascii="Titillium Web" w:hAnsi="Titillium Web"/>
        </w:rPr>
        <w:t>8</w:t>
      </w:r>
      <w:r w:rsidRPr="00F34313">
        <w:rPr>
          <w:rFonts w:ascii="Titillium Web" w:hAnsi="Titillium Web"/>
        </w:rPr>
        <w:t>:</w:t>
      </w:r>
      <w:bookmarkEnd w:id="172"/>
      <w:bookmarkEnd w:id="173"/>
      <w:r w:rsidRPr="00F34313">
        <w:rPr>
          <w:rFonts w:ascii="Titillium Web" w:hAnsi="Titillium Web"/>
        </w:rPr>
        <w:t xml:space="preserve"> </w:t>
      </w:r>
      <w:bookmarkStart w:id="179" w:name="_Toc263774250"/>
      <w:bookmarkStart w:id="180" w:name="_Toc41051434"/>
      <w:r w:rsidRPr="00F34313">
        <w:rPr>
          <w:rFonts w:ascii="Titillium Web" w:hAnsi="Titillium Web"/>
        </w:rPr>
        <w:t>COSTI DERIVANTI DAI RISCHI INTERFERENTI</w:t>
      </w:r>
      <w:bookmarkEnd w:id="174"/>
      <w:bookmarkEnd w:id="175"/>
      <w:bookmarkEnd w:id="176"/>
      <w:bookmarkEnd w:id="177"/>
      <w:bookmarkEnd w:id="178"/>
      <w:bookmarkEnd w:id="179"/>
      <w:bookmarkEnd w:id="180"/>
    </w:p>
    <w:bookmarkEnd w:id="159"/>
    <w:p w14:paraId="0D12AC23" w14:textId="77777777" w:rsidR="00335804" w:rsidRPr="00F34313" w:rsidRDefault="00335804" w:rsidP="00970FA1">
      <w:pPr>
        <w:spacing w:line="276" w:lineRule="auto"/>
        <w:ind w:firstLine="708"/>
        <w:jc w:val="both"/>
        <w:rPr>
          <w:rFonts w:ascii="Titillium Web" w:hAnsi="Titillium Web"/>
        </w:rPr>
      </w:pPr>
    </w:p>
    <w:p w14:paraId="20626101" w14:textId="77777777" w:rsidR="00101148" w:rsidRPr="00F34313" w:rsidRDefault="00CA6EDE" w:rsidP="00970FA1">
      <w:pPr>
        <w:spacing w:line="276" w:lineRule="auto"/>
        <w:jc w:val="both"/>
        <w:rPr>
          <w:rFonts w:ascii="Titillium Web" w:hAnsi="Titillium Web"/>
        </w:rPr>
      </w:pPr>
      <w:r w:rsidRPr="00F34313">
        <w:rPr>
          <w:rFonts w:ascii="Titillium Web" w:hAnsi="Titillium Web"/>
        </w:rPr>
        <w:t>In fase di val</w:t>
      </w:r>
      <w:r w:rsidR="00A94006" w:rsidRPr="00F34313">
        <w:rPr>
          <w:rFonts w:ascii="Titillium Web" w:hAnsi="Titillium Web"/>
        </w:rPr>
        <w:t xml:space="preserve">utazione dei </w:t>
      </w:r>
      <w:r w:rsidR="00B468E8" w:rsidRPr="00F34313">
        <w:rPr>
          <w:rFonts w:ascii="Titillium Web" w:hAnsi="Titillium Web"/>
        </w:rPr>
        <w:t xml:space="preserve">rischi relativi </w:t>
      </w:r>
      <w:r w:rsidR="00F34313">
        <w:rPr>
          <w:rFonts w:ascii="Titillium Web" w:hAnsi="Titillium Web"/>
        </w:rPr>
        <w:t xml:space="preserve">all’attività in </w:t>
      </w:r>
      <w:r w:rsidR="00B468E8" w:rsidRPr="00F34313">
        <w:rPr>
          <w:rFonts w:ascii="Titillium Web" w:hAnsi="Titillium Web"/>
        </w:rPr>
        <w:t>oggetto</w:t>
      </w:r>
      <w:r w:rsidRPr="00F34313">
        <w:rPr>
          <w:rFonts w:ascii="Titillium Web" w:hAnsi="Titillium Web"/>
        </w:rPr>
        <w:t>, non sono stati individuati costi aggiuntivi</w:t>
      </w:r>
      <w:r w:rsidR="00A94006" w:rsidRPr="00F34313">
        <w:rPr>
          <w:rFonts w:ascii="Titillium Web" w:hAnsi="Titillium Web"/>
        </w:rPr>
        <w:t>.</w:t>
      </w:r>
    </w:p>
    <w:p w14:paraId="7930363B" w14:textId="77777777" w:rsidR="003D322D" w:rsidRPr="00F34313" w:rsidRDefault="003D322D" w:rsidP="00970FA1">
      <w:pPr>
        <w:spacing w:line="276" w:lineRule="auto"/>
        <w:jc w:val="both"/>
        <w:rPr>
          <w:rFonts w:ascii="Titillium Web" w:hAnsi="Titillium Web"/>
        </w:rPr>
      </w:pPr>
    </w:p>
    <w:p w14:paraId="499D7197" w14:textId="77777777" w:rsidR="00101148" w:rsidRPr="00F34313" w:rsidRDefault="00101148" w:rsidP="00970FA1">
      <w:pPr>
        <w:pStyle w:val="Titolo1"/>
        <w:spacing w:line="276" w:lineRule="auto"/>
        <w:rPr>
          <w:rFonts w:ascii="Titillium Web" w:hAnsi="Titillium Web"/>
        </w:rPr>
      </w:pPr>
      <w:bookmarkStart w:id="181" w:name="_Toc263774251"/>
      <w:bookmarkStart w:id="182" w:name="_Toc41051435"/>
      <w:bookmarkStart w:id="183" w:name="_Toc43811676"/>
      <w:bookmarkStart w:id="184" w:name="_Toc43811976"/>
      <w:bookmarkStart w:id="185" w:name="_Toc43812358"/>
      <w:bookmarkStart w:id="186" w:name="_Toc43812389"/>
      <w:bookmarkStart w:id="187" w:name="_Toc43816523"/>
      <w:bookmarkStart w:id="188" w:name="_Toc222280618"/>
      <w:bookmarkStart w:id="189" w:name="_Toc246133888"/>
      <w:r w:rsidRPr="00F34313">
        <w:rPr>
          <w:rFonts w:ascii="Titillium Web" w:hAnsi="Titillium Web"/>
        </w:rPr>
        <w:t xml:space="preserve">SEZIONE </w:t>
      </w:r>
      <w:r w:rsidR="0068274C" w:rsidRPr="00F34313">
        <w:rPr>
          <w:rFonts w:ascii="Titillium Web" w:hAnsi="Titillium Web"/>
        </w:rPr>
        <w:t>9</w:t>
      </w:r>
      <w:r w:rsidRPr="00F34313">
        <w:rPr>
          <w:rFonts w:ascii="Titillium Web" w:hAnsi="Titillium Web"/>
        </w:rPr>
        <w:t>:</w:t>
      </w:r>
      <w:bookmarkEnd w:id="181"/>
      <w:bookmarkEnd w:id="182"/>
      <w:r w:rsidRPr="00F34313">
        <w:rPr>
          <w:rFonts w:ascii="Titillium Web" w:hAnsi="Titillium Web"/>
        </w:rPr>
        <w:t xml:space="preserve"> </w:t>
      </w:r>
      <w:bookmarkStart w:id="190" w:name="_Toc263774252"/>
      <w:bookmarkStart w:id="191" w:name="_Toc41051436"/>
      <w:r w:rsidR="003A25B4" w:rsidRPr="00F34313">
        <w:rPr>
          <w:rFonts w:ascii="Titillium Web" w:hAnsi="Titillium Web"/>
        </w:rPr>
        <w:t>AGGIORNAMENTI E REVISIONI DEL DUVRI</w:t>
      </w:r>
      <w:bookmarkEnd w:id="183"/>
      <w:bookmarkEnd w:id="184"/>
      <w:bookmarkEnd w:id="185"/>
      <w:bookmarkEnd w:id="186"/>
      <w:bookmarkEnd w:id="187"/>
      <w:bookmarkEnd w:id="190"/>
      <w:bookmarkEnd w:id="191"/>
    </w:p>
    <w:bookmarkEnd w:id="188"/>
    <w:bookmarkEnd w:id="189"/>
    <w:p w14:paraId="381B86F2" w14:textId="77777777" w:rsidR="00101148" w:rsidRPr="00F34313" w:rsidRDefault="00101148" w:rsidP="00970FA1">
      <w:pPr>
        <w:spacing w:line="276" w:lineRule="auto"/>
        <w:jc w:val="both"/>
        <w:rPr>
          <w:rFonts w:ascii="Titillium Web" w:hAnsi="Titillium Web"/>
        </w:rPr>
      </w:pPr>
    </w:p>
    <w:p w14:paraId="1314CAA2" w14:textId="77777777" w:rsidR="00101148" w:rsidRPr="00F34313" w:rsidRDefault="00101148" w:rsidP="00970FA1">
      <w:pPr>
        <w:spacing w:line="276" w:lineRule="auto"/>
        <w:jc w:val="both"/>
        <w:rPr>
          <w:rFonts w:ascii="Titillium Web" w:hAnsi="Titillium Web"/>
        </w:rPr>
      </w:pPr>
      <w:r w:rsidRPr="00F34313">
        <w:rPr>
          <w:rFonts w:ascii="Titillium Web" w:hAnsi="Titillium Web"/>
        </w:rPr>
        <w:t>Il presente documento sarà oggetto di revisione, su segnalazione di entrambe le parti, ogni qual volta si verifichino una delle seguenti condizioni:</w:t>
      </w:r>
    </w:p>
    <w:p w14:paraId="1FAE5EBA" w14:textId="77777777" w:rsidR="00101148" w:rsidRPr="00F34313" w:rsidRDefault="00101148" w:rsidP="00970FA1">
      <w:pPr>
        <w:spacing w:line="276" w:lineRule="auto"/>
        <w:jc w:val="both"/>
        <w:rPr>
          <w:rFonts w:ascii="Titillium Web" w:hAnsi="Titillium Web"/>
        </w:rPr>
      </w:pPr>
      <w:r w:rsidRPr="00F34313">
        <w:rPr>
          <w:rFonts w:ascii="Titillium Web" w:hAnsi="Titillium Web"/>
        </w:rPr>
        <w:t>- Modifiche organizzative;</w:t>
      </w:r>
    </w:p>
    <w:p w14:paraId="7F74D00C" w14:textId="77777777" w:rsidR="00F34313" w:rsidRPr="00F34313" w:rsidRDefault="00101148" w:rsidP="00F34313">
      <w:pPr>
        <w:spacing w:line="276" w:lineRule="auto"/>
        <w:jc w:val="both"/>
        <w:rPr>
          <w:rFonts w:ascii="Titillium Web" w:hAnsi="Titillium Web"/>
        </w:rPr>
      </w:pPr>
      <w:r w:rsidRPr="00F34313">
        <w:rPr>
          <w:rFonts w:ascii="Titillium Web" w:hAnsi="Titillium Web"/>
        </w:rPr>
        <w:t xml:space="preserve">- Modifiche dei luoghi di lavoro oggetto </w:t>
      </w:r>
      <w:r w:rsidR="00F34313" w:rsidRPr="00F34313">
        <w:rPr>
          <w:rFonts w:ascii="Titillium Web" w:hAnsi="Titillium Web"/>
        </w:rPr>
        <w:t>del</w:t>
      </w:r>
      <w:r w:rsidR="00F34313">
        <w:rPr>
          <w:rFonts w:ascii="Titillium Web" w:hAnsi="Titillium Web"/>
        </w:rPr>
        <w:t>l’attività in oggetto</w:t>
      </w:r>
      <w:r w:rsidR="00F34313" w:rsidRPr="00F34313">
        <w:rPr>
          <w:rFonts w:ascii="Titillium Web" w:hAnsi="Titillium Web"/>
        </w:rPr>
        <w:t>;</w:t>
      </w:r>
    </w:p>
    <w:p w14:paraId="3F5E4B54" w14:textId="77777777" w:rsidR="00101148" w:rsidRPr="00F34313" w:rsidRDefault="00101148" w:rsidP="00970FA1">
      <w:pPr>
        <w:spacing w:line="276" w:lineRule="auto"/>
        <w:jc w:val="both"/>
        <w:rPr>
          <w:rFonts w:ascii="Titillium Web" w:hAnsi="Titillium Web"/>
        </w:rPr>
      </w:pPr>
      <w:r w:rsidRPr="00F34313">
        <w:rPr>
          <w:rFonts w:ascii="Titillium Web" w:hAnsi="Titillium Web"/>
        </w:rPr>
        <w:t>- Varianti in diminuzione o in aumento del</w:t>
      </w:r>
      <w:r w:rsidR="00F34313">
        <w:rPr>
          <w:rFonts w:ascii="Titillium Web" w:hAnsi="Titillium Web"/>
        </w:rPr>
        <w:t>l’attività in oggetto</w:t>
      </w:r>
      <w:r w:rsidRPr="00F34313">
        <w:rPr>
          <w:rFonts w:ascii="Titillium Web" w:hAnsi="Titillium Web"/>
        </w:rPr>
        <w:t>;</w:t>
      </w:r>
    </w:p>
    <w:p w14:paraId="1F7CAFCE" w14:textId="77777777" w:rsidR="00101148" w:rsidRPr="00F34313" w:rsidRDefault="00101148" w:rsidP="00970FA1">
      <w:pPr>
        <w:spacing w:line="276" w:lineRule="auto"/>
        <w:jc w:val="both"/>
        <w:rPr>
          <w:rFonts w:ascii="Titillium Web" w:hAnsi="Titillium Web"/>
        </w:rPr>
      </w:pPr>
      <w:r w:rsidRPr="00F34313">
        <w:rPr>
          <w:rFonts w:ascii="Titillium Web" w:hAnsi="Titillium Web"/>
        </w:rPr>
        <w:t>- Modifiche procedurali;</w:t>
      </w:r>
    </w:p>
    <w:p w14:paraId="0D7146F5" w14:textId="77777777" w:rsidR="00101148" w:rsidRPr="00F34313" w:rsidRDefault="00101148" w:rsidP="00970FA1">
      <w:pPr>
        <w:spacing w:line="276" w:lineRule="auto"/>
        <w:jc w:val="both"/>
        <w:rPr>
          <w:rFonts w:ascii="Titillium Web" w:hAnsi="Titillium Web"/>
        </w:rPr>
      </w:pPr>
      <w:r w:rsidRPr="00F34313">
        <w:rPr>
          <w:rFonts w:ascii="Titillium Web" w:hAnsi="Titillium Web"/>
        </w:rPr>
        <w:t>- Introduzione nuovi prodotti;</w:t>
      </w:r>
    </w:p>
    <w:p w14:paraId="4DBBE5AB" w14:textId="77777777" w:rsidR="00101148" w:rsidRPr="00F34313" w:rsidRDefault="00101148" w:rsidP="00970FA1">
      <w:pPr>
        <w:spacing w:line="276" w:lineRule="auto"/>
        <w:jc w:val="both"/>
        <w:rPr>
          <w:rFonts w:ascii="Titillium Web" w:hAnsi="Titillium Web"/>
        </w:rPr>
      </w:pPr>
      <w:r w:rsidRPr="00F34313">
        <w:rPr>
          <w:rFonts w:ascii="Titillium Web" w:hAnsi="Titillium Web"/>
        </w:rPr>
        <w:t>- Introduzione di nuova tecnologia;</w:t>
      </w:r>
    </w:p>
    <w:p w14:paraId="3C66A198" w14:textId="77777777" w:rsidR="00101148" w:rsidRPr="00F34313" w:rsidRDefault="00101148" w:rsidP="00970FA1">
      <w:pPr>
        <w:spacing w:line="276" w:lineRule="auto"/>
        <w:jc w:val="both"/>
        <w:rPr>
          <w:rFonts w:ascii="Titillium Web" w:hAnsi="Titillium Web"/>
        </w:rPr>
      </w:pPr>
      <w:r w:rsidRPr="00F34313">
        <w:rPr>
          <w:rFonts w:ascii="Titillium Web" w:hAnsi="Titillium Web"/>
        </w:rPr>
        <w:t>- Introduzione di nuovi macchinari o attrezzature.</w:t>
      </w:r>
    </w:p>
    <w:p w14:paraId="48522134" w14:textId="77777777" w:rsidR="00101148" w:rsidRPr="00F34313" w:rsidRDefault="00101148" w:rsidP="00970FA1">
      <w:pPr>
        <w:spacing w:line="276" w:lineRule="auto"/>
        <w:jc w:val="both"/>
        <w:rPr>
          <w:rFonts w:ascii="Titillium Web" w:hAnsi="Titillium Web"/>
        </w:rPr>
      </w:pPr>
    </w:p>
    <w:p w14:paraId="11D0B1B1" w14:textId="77777777" w:rsidR="00101148" w:rsidRPr="00F34313" w:rsidRDefault="00101148" w:rsidP="00970FA1">
      <w:pPr>
        <w:widowControl/>
        <w:adjustRightInd w:val="0"/>
        <w:spacing w:line="276" w:lineRule="auto"/>
        <w:jc w:val="both"/>
        <w:rPr>
          <w:rFonts w:ascii="Titillium Web" w:hAnsi="Titillium Web"/>
        </w:rPr>
      </w:pPr>
      <w:r w:rsidRPr="00F34313">
        <w:rPr>
          <w:rFonts w:ascii="Titillium Web" w:hAnsi="Titillium Web"/>
        </w:rPr>
        <w:t>Il D.U.V</w:t>
      </w:r>
      <w:r w:rsidR="00390DA0" w:rsidRPr="00F34313">
        <w:rPr>
          <w:rFonts w:ascii="Titillium Web" w:hAnsi="Titillium Web"/>
        </w:rPr>
        <w:t>.R.I. sarà inoltre integrato dai verbali delle riunioni</w:t>
      </w:r>
      <w:r w:rsidRPr="00F34313">
        <w:rPr>
          <w:rFonts w:ascii="Titillium Web" w:hAnsi="Titillium Web"/>
        </w:rPr>
        <w:t xml:space="preserve"> di reciproca informazione e coordinamento in materia d</w:t>
      </w:r>
      <w:r w:rsidR="00390DA0" w:rsidRPr="00F34313">
        <w:rPr>
          <w:rFonts w:ascii="Titillium Web" w:hAnsi="Titillium Web"/>
        </w:rPr>
        <w:t>i sicurezza ed ambiente che saranno effettuate</w:t>
      </w:r>
      <w:r w:rsidRPr="00F34313">
        <w:rPr>
          <w:rFonts w:ascii="Titillium Web" w:hAnsi="Titillium Web"/>
        </w:rPr>
        <w:t xml:space="preserve"> tra</w:t>
      </w:r>
      <w:r w:rsidR="00390DA0" w:rsidRPr="00F34313">
        <w:rPr>
          <w:rFonts w:ascii="Titillium Web" w:hAnsi="Titillium Web"/>
        </w:rPr>
        <w:t xml:space="preserve"> il Committente e l’Appaltatore, </w:t>
      </w:r>
      <w:r w:rsidRPr="00F34313">
        <w:rPr>
          <w:rFonts w:ascii="Titillium Web" w:hAnsi="Titillium Web"/>
        </w:rPr>
        <w:t>all’occorrenza</w:t>
      </w:r>
      <w:r w:rsidR="00390DA0" w:rsidRPr="00F34313">
        <w:rPr>
          <w:rFonts w:ascii="Titillium Web" w:hAnsi="Titillium Web"/>
        </w:rPr>
        <w:t>,</w:t>
      </w:r>
      <w:r w:rsidRPr="00F34313">
        <w:rPr>
          <w:rFonts w:ascii="Titillium Web" w:hAnsi="Titillium Web"/>
        </w:rPr>
        <w:t xml:space="preserve"> in corso d’opera.</w:t>
      </w:r>
    </w:p>
    <w:p w14:paraId="0E3D9910" w14:textId="77777777" w:rsidR="00101148" w:rsidRPr="00F34313" w:rsidRDefault="00F61506" w:rsidP="00970FA1">
      <w:pPr>
        <w:widowControl/>
        <w:adjustRightInd w:val="0"/>
        <w:spacing w:line="276" w:lineRule="auto"/>
        <w:jc w:val="both"/>
        <w:rPr>
          <w:rFonts w:ascii="Titillium Web" w:hAnsi="Titillium Web"/>
          <w:b/>
          <w:i/>
          <w:u w:val="single"/>
        </w:rPr>
      </w:pPr>
      <w:r w:rsidRPr="00F34313">
        <w:rPr>
          <w:rFonts w:ascii="Titillium Web" w:hAnsi="Titillium Web"/>
          <w:b/>
          <w:i/>
          <w:u w:val="single"/>
        </w:rPr>
        <w:t xml:space="preserve">Il D.U.V.R.I. è </w:t>
      </w:r>
      <w:r w:rsidR="00101148" w:rsidRPr="00F34313">
        <w:rPr>
          <w:rFonts w:ascii="Titillium Web" w:hAnsi="Titillium Web"/>
          <w:b/>
          <w:i/>
          <w:u w:val="single"/>
        </w:rPr>
        <w:t>pertanto da intendersi come documento “dinamico”.</w:t>
      </w:r>
    </w:p>
    <w:p w14:paraId="6C25B268" w14:textId="77777777" w:rsidR="003D322D" w:rsidRPr="00F34313" w:rsidRDefault="003D322D" w:rsidP="00970FA1">
      <w:pPr>
        <w:widowControl/>
        <w:adjustRightInd w:val="0"/>
        <w:spacing w:line="276" w:lineRule="auto"/>
        <w:jc w:val="both"/>
        <w:rPr>
          <w:rFonts w:ascii="Titillium Web" w:hAnsi="Titillium Web"/>
          <w:b/>
          <w:i/>
          <w:u w:val="single"/>
        </w:rPr>
      </w:pPr>
    </w:p>
    <w:p w14:paraId="7D3A3770" w14:textId="77777777" w:rsidR="003D322D" w:rsidRPr="00F34313" w:rsidRDefault="003D322D" w:rsidP="00970FA1">
      <w:pPr>
        <w:widowControl/>
        <w:adjustRightInd w:val="0"/>
        <w:spacing w:line="276" w:lineRule="auto"/>
        <w:jc w:val="both"/>
        <w:rPr>
          <w:rFonts w:ascii="Titillium Web" w:hAnsi="Titillium Web"/>
          <w:b/>
          <w:i/>
          <w:u w:val="single"/>
        </w:rPr>
      </w:pPr>
      <w:r w:rsidRPr="00F34313">
        <w:rPr>
          <w:rFonts w:ascii="Titillium Web" w:hAnsi="Titillium Web"/>
          <w:b/>
          <w:i/>
          <w:u w:val="single"/>
        </w:rPr>
        <w:br w:type="page"/>
      </w:r>
    </w:p>
    <w:p w14:paraId="3D6DC70A" w14:textId="77777777" w:rsidR="00101148" w:rsidRPr="00F34313" w:rsidRDefault="00101148" w:rsidP="00BE31D9">
      <w:pPr>
        <w:pStyle w:val="Titolo1"/>
        <w:rPr>
          <w:rFonts w:ascii="Titillium Web" w:hAnsi="Titillium Web"/>
        </w:rPr>
      </w:pPr>
      <w:bookmarkStart w:id="192" w:name="_Toc263774253"/>
      <w:bookmarkStart w:id="193" w:name="_Toc41051437"/>
      <w:bookmarkStart w:id="194" w:name="_Toc43811677"/>
      <w:bookmarkStart w:id="195" w:name="_Toc43811977"/>
      <w:bookmarkStart w:id="196" w:name="_Toc43812359"/>
      <w:bookmarkStart w:id="197" w:name="_Toc43812390"/>
      <w:bookmarkStart w:id="198" w:name="_Toc43816524"/>
      <w:bookmarkStart w:id="199" w:name="_Toc222280619"/>
      <w:bookmarkStart w:id="200" w:name="_Toc246133889"/>
      <w:r w:rsidRPr="00F34313">
        <w:rPr>
          <w:rFonts w:ascii="Titillium Web" w:hAnsi="Titillium Web"/>
        </w:rPr>
        <w:lastRenderedPageBreak/>
        <w:t xml:space="preserve">SEZIONE </w:t>
      </w:r>
      <w:r w:rsidR="0068274C" w:rsidRPr="00F34313">
        <w:rPr>
          <w:rFonts w:ascii="Titillium Web" w:hAnsi="Titillium Web"/>
        </w:rPr>
        <w:t>10</w:t>
      </w:r>
      <w:r w:rsidRPr="00F34313">
        <w:rPr>
          <w:rFonts w:ascii="Titillium Web" w:hAnsi="Titillium Web"/>
        </w:rPr>
        <w:t>:</w:t>
      </w:r>
      <w:bookmarkEnd w:id="192"/>
      <w:bookmarkEnd w:id="193"/>
      <w:r w:rsidRPr="00F34313">
        <w:rPr>
          <w:rFonts w:ascii="Titillium Web" w:hAnsi="Titillium Web"/>
        </w:rPr>
        <w:t xml:space="preserve"> </w:t>
      </w:r>
      <w:bookmarkStart w:id="201" w:name="_Toc263774254"/>
      <w:bookmarkStart w:id="202" w:name="_Toc41051438"/>
      <w:r w:rsidRPr="00F34313">
        <w:rPr>
          <w:rFonts w:ascii="Titillium Web" w:hAnsi="Titillium Web"/>
        </w:rPr>
        <w:t>SOTTOSCRIZIONE DEL DOCUMENTO</w:t>
      </w:r>
      <w:bookmarkEnd w:id="194"/>
      <w:bookmarkEnd w:id="195"/>
      <w:bookmarkEnd w:id="196"/>
      <w:bookmarkEnd w:id="197"/>
      <w:bookmarkEnd w:id="198"/>
      <w:bookmarkEnd w:id="201"/>
      <w:bookmarkEnd w:id="202"/>
    </w:p>
    <w:bookmarkEnd w:id="199"/>
    <w:bookmarkEnd w:id="200"/>
    <w:p w14:paraId="37798E25" w14:textId="77777777" w:rsidR="00101148" w:rsidRPr="00F34313" w:rsidRDefault="00101148" w:rsidP="00101148">
      <w:pPr>
        <w:pStyle w:val="Style1"/>
        <w:ind w:firstLine="708"/>
        <w:rPr>
          <w:rFonts w:ascii="Titillium Web" w:hAnsi="Titillium Web"/>
        </w:rPr>
      </w:pPr>
    </w:p>
    <w:p w14:paraId="4D4EEE2B" w14:textId="77777777" w:rsidR="000C52F6" w:rsidRPr="00F34313" w:rsidRDefault="000C52F6" w:rsidP="000C52F6">
      <w:pPr>
        <w:jc w:val="both"/>
        <w:rPr>
          <w:rFonts w:ascii="Titillium Web" w:hAnsi="Titillium Web"/>
        </w:rPr>
      </w:pPr>
      <w:r w:rsidRPr="00F34313">
        <w:rPr>
          <w:rFonts w:ascii="Titillium Web" w:hAnsi="Titillium Web"/>
        </w:rPr>
        <w:t>Il presente Documento Unico di Valutazione dei Rischi da Interferenze (D.U.V.R.I.</w:t>
      </w:r>
      <w:proofErr w:type="gramStart"/>
      <w:r w:rsidRPr="00F34313">
        <w:rPr>
          <w:rFonts w:ascii="Titillium Web" w:hAnsi="Titillium Web"/>
        </w:rPr>
        <w:t>) :</w:t>
      </w:r>
      <w:proofErr w:type="gramEnd"/>
    </w:p>
    <w:p w14:paraId="6813C175" w14:textId="77777777" w:rsidR="000C52F6" w:rsidRPr="00F34313" w:rsidRDefault="000C52F6" w:rsidP="000C52F6">
      <w:pPr>
        <w:jc w:val="both"/>
        <w:rPr>
          <w:rFonts w:ascii="Titillium Web" w:hAnsi="Titillium Web"/>
        </w:rPr>
      </w:pPr>
    </w:p>
    <w:p w14:paraId="58F19D8A" w14:textId="77777777" w:rsidR="000C52F6" w:rsidRPr="00F34313" w:rsidRDefault="000C52F6" w:rsidP="000C52F6">
      <w:pPr>
        <w:jc w:val="both"/>
        <w:rPr>
          <w:rFonts w:ascii="Titillium Web" w:hAnsi="Titillium Web"/>
        </w:rPr>
      </w:pPr>
      <w:r w:rsidRPr="00F34313">
        <w:rPr>
          <w:rFonts w:ascii="Titillium Web" w:hAnsi="Titillium Web"/>
        </w:rPr>
        <w:t xml:space="preserve">• È stato redatto ai sensi dell’art. 26 del </w:t>
      </w:r>
      <w:proofErr w:type="spellStart"/>
      <w:r w:rsidRPr="00F34313">
        <w:rPr>
          <w:rFonts w:ascii="Titillium Web" w:hAnsi="Titillium Web"/>
        </w:rPr>
        <w:t>D.Lgs.</w:t>
      </w:r>
      <w:proofErr w:type="spellEnd"/>
      <w:r w:rsidRPr="00F34313">
        <w:rPr>
          <w:rFonts w:ascii="Titillium Web" w:hAnsi="Titillium Web"/>
        </w:rPr>
        <w:t xml:space="preserve"> 81/08;</w:t>
      </w:r>
    </w:p>
    <w:p w14:paraId="48359086" w14:textId="77777777" w:rsidR="000C52F6" w:rsidRPr="00F34313" w:rsidRDefault="000C52F6" w:rsidP="000C52F6">
      <w:pPr>
        <w:jc w:val="both"/>
        <w:rPr>
          <w:rFonts w:ascii="Titillium Web" w:hAnsi="Titillium Web"/>
        </w:rPr>
      </w:pPr>
    </w:p>
    <w:p w14:paraId="49F632E8" w14:textId="77777777" w:rsidR="000C52F6" w:rsidRPr="00F34313" w:rsidRDefault="000C52F6" w:rsidP="000C52F6">
      <w:pPr>
        <w:jc w:val="both"/>
        <w:rPr>
          <w:rFonts w:ascii="Titillium Web" w:hAnsi="Titillium Web"/>
        </w:rPr>
      </w:pPr>
      <w:r w:rsidRPr="00F34313">
        <w:rPr>
          <w:rFonts w:ascii="Titillium Web" w:hAnsi="Titillium Web"/>
        </w:rPr>
        <w:t>• È soggetto ad aggiornamento periodico ove si verificano significativi mutamenti che potrebbero averlo reso superato.</w:t>
      </w:r>
    </w:p>
    <w:p w14:paraId="050BBA0A" w14:textId="77777777" w:rsidR="000C52F6" w:rsidRPr="00F34313" w:rsidRDefault="000C52F6" w:rsidP="000C52F6">
      <w:pPr>
        <w:jc w:val="both"/>
        <w:rPr>
          <w:rFonts w:ascii="Titillium Web" w:hAnsi="Titillium Web"/>
        </w:rPr>
      </w:pPr>
    </w:p>
    <w:p w14:paraId="2DECB740" w14:textId="77777777" w:rsidR="000C52F6" w:rsidRPr="00F34313" w:rsidRDefault="000C52F6" w:rsidP="000C52F6">
      <w:pPr>
        <w:jc w:val="both"/>
        <w:rPr>
          <w:rFonts w:ascii="Titillium Web" w:hAnsi="Titillium Web"/>
        </w:rPr>
      </w:pPr>
      <w:r w:rsidRPr="00F34313">
        <w:rPr>
          <w:rFonts w:ascii="Titillium Web" w:hAnsi="Titillium Web"/>
        </w:rPr>
        <w:t xml:space="preserve">La valutazione dei rischi di cui al presente documento è stata effettuata dal Datore di Lavoro committente, come previsto dall’art. 26, comma 3, del </w:t>
      </w:r>
      <w:proofErr w:type="spellStart"/>
      <w:r w:rsidRPr="00F34313">
        <w:rPr>
          <w:rFonts w:ascii="Titillium Web" w:hAnsi="Titillium Web"/>
        </w:rPr>
        <w:t>D.Lgs.</w:t>
      </w:r>
      <w:proofErr w:type="spellEnd"/>
      <w:r w:rsidRPr="00F34313">
        <w:rPr>
          <w:rFonts w:ascii="Titillium Web" w:hAnsi="Titillium Web"/>
        </w:rPr>
        <w:t xml:space="preserve"> 81/08.</w:t>
      </w:r>
    </w:p>
    <w:p w14:paraId="6D3ECCC4" w14:textId="77777777" w:rsidR="000C52F6" w:rsidRPr="00F34313" w:rsidRDefault="000C52F6" w:rsidP="000C52F6">
      <w:pPr>
        <w:jc w:val="both"/>
        <w:rPr>
          <w:rFonts w:ascii="Titillium Web" w:hAnsi="Titillium Web"/>
        </w:rPr>
      </w:pPr>
    </w:p>
    <w:p w14:paraId="19B8FFA3" w14:textId="77777777" w:rsidR="000C52F6" w:rsidRPr="00F34313" w:rsidRDefault="000C52F6" w:rsidP="000C52F6">
      <w:pPr>
        <w:jc w:val="both"/>
        <w:rPr>
          <w:rFonts w:ascii="Titillium Web" w:hAnsi="Titillium Web" w:cs="Arial"/>
        </w:rPr>
      </w:pPr>
    </w:p>
    <w:p w14:paraId="6933DB4A" w14:textId="77777777" w:rsidR="000C52F6" w:rsidRPr="00F34313" w:rsidRDefault="000C52F6" w:rsidP="008C1D12">
      <w:pPr>
        <w:jc w:val="center"/>
        <w:rPr>
          <w:rFonts w:ascii="Titillium Web" w:hAnsi="Titillium Web"/>
          <w:sz w:val="28"/>
          <w:szCs w:val="28"/>
        </w:rPr>
      </w:pPr>
      <w:r w:rsidRPr="00F34313">
        <w:rPr>
          <w:rFonts w:ascii="Titillium Web" w:hAnsi="Titillium Web"/>
          <w:sz w:val="28"/>
          <w:szCs w:val="28"/>
        </w:rPr>
        <w:t>AZIENDA APPALTANTE</w:t>
      </w:r>
    </w:p>
    <w:p w14:paraId="0570A63D" w14:textId="77777777" w:rsidR="000C52F6" w:rsidRPr="00F34313" w:rsidRDefault="000C52F6" w:rsidP="000C52F6">
      <w:pPr>
        <w:jc w:val="both"/>
        <w:rPr>
          <w:rFonts w:ascii="Titillium Web" w:hAnsi="Titillium We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867"/>
        <w:gridCol w:w="3208"/>
      </w:tblGrid>
      <w:tr w:rsidR="000C52F6" w:rsidRPr="00F34313" w14:paraId="4F206F8C" w14:textId="77777777" w:rsidTr="00387D6C">
        <w:tc>
          <w:tcPr>
            <w:tcW w:w="2547" w:type="dxa"/>
            <w:shd w:val="clear" w:color="auto" w:fill="F2F2F2"/>
          </w:tcPr>
          <w:p w14:paraId="4DA62B68" w14:textId="77777777" w:rsidR="000C52F6" w:rsidRPr="00F34313" w:rsidRDefault="000C52F6" w:rsidP="00387D6C">
            <w:pPr>
              <w:jc w:val="both"/>
              <w:rPr>
                <w:rFonts w:ascii="Titillium Web" w:hAnsi="Titillium Web"/>
                <w:b/>
                <w:bCs/>
              </w:rPr>
            </w:pPr>
            <w:r w:rsidRPr="00F34313">
              <w:rPr>
                <w:rFonts w:ascii="Titillium Web" w:hAnsi="Titillium Web"/>
                <w:b/>
                <w:bCs/>
              </w:rPr>
              <w:t xml:space="preserve">Figure </w:t>
            </w:r>
          </w:p>
        </w:tc>
        <w:tc>
          <w:tcPr>
            <w:tcW w:w="3867" w:type="dxa"/>
            <w:shd w:val="clear" w:color="auto" w:fill="F2F2F2"/>
          </w:tcPr>
          <w:p w14:paraId="7ADC05ED" w14:textId="77777777" w:rsidR="000C52F6" w:rsidRPr="00F34313" w:rsidRDefault="000C52F6" w:rsidP="00387D6C">
            <w:pPr>
              <w:jc w:val="both"/>
              <w:rPr>
                <w:rFonts w:ascii="Titillium Web" w:hAnsi="Titillium Web"/>
                <w:b/>
                <w:bCs/>
              </w:rPr>
            </w:pPr>
            <w:r w:rsidRPr="00F34313">
              <w:rPr>
                <w:rFonts w:ascii="Titillium Web" w:hAnsi="Titillium Web"/>
                <w:b/>
                <w:bCs/>
              </w:rPr>
              <w:t>Nominativo</w:t>
            </w:r>
          </w:p>
        </w:tc>
        <w:tc>
          <w:tcPr>
            <w:tcW w:w="3208" w:type="dxa"/>
            <w:shd w:val="clear" w:color="auto" w:fill="F2F2F2"/>
          </w:tcPr>
          <w:p w14:paraId="65DC4A6F" w14:textId="77777777" w:rsidR="000C52F6" w:rsidRPr="00F34313" w:rsidRDefault="000C52F6" w:rsidP="00387D6C">
            <w:pPr>
              <w:jc w:val="both"/>
              <w:rPr>
                <w:rFonts w:ascii="Titillium Web" w:hAnsi="Titillium Web"/>
                <w:b/>
                <w:bCs/>
              </w:rPr>
            </w:pPr>
            <w:r w:rsidRPr="00F34313">
              <w:rPr>
                <w:rFonts w:ascii="Titillium Web" w:hAnsi="Titillium Web"/>
                <w:b/>
                <w:bCs/>
              </w:rPr>
              <w:t>Firma</w:t>
            </w:r>
          </w:p>
        </w:tc>
      </w:tr>
      <w:tr w:rsidR="000C52F6" w:rsidRPr="00F34313" w14:paraId="0BA74299" w14:textId="77777777" w:rsidTr="001E5A84">
        <w:trPr>
          <w:trHeight w:val="915"/>
        </w:trPr>
        <w:tc>
          <w:tcPr>
            <w:tcW w:w="2547" w:type="dxa"/>
            <w:shd w:val="clear" w:color="auto" w:fill="F2F2F2"/>
          </w:tcPr>
          <w:p w14:paraId="2A6424ED" w14:textId="77777777" w:rsidR="000C52F6" w:rsidRPr="00F34313" w:rsidRDefault="000C52F6" w:rsidP="00387D6C">
            <w:pPr>
              <w:jc w:val="both"/>
              <w:rPr>
                <w:rFonts w:ascii="Titillium Web" w:hAnsi="Titillium Web"/>
                <w:b/>
                <w:bCs/>
              </w:rPr>
            </w:pPr>
            <w:r w:rsidRPr="00F34313">
              <w:rPr>
                <w:rFonts w:ascii="Titillium Web" w:hAnsi="Titillium Web"/>
                <w:b/>
                <w:bCs/>
              </w:rPr>
              <w:t xml:space="preserve">Il Datore di lavoro </w:t>
            </w:r>
          </w:p>
        </w:tc>
        <w:tc>
          <w:tcPr>
            <w:tcW w:w="3867" w:type="dxa"/>
            <w:shd w:val="clear" w:color="auto" w:fill="auto"/>
            <w:vAlign w:val="center"/>
          </w:tcPr>
          <w:p w14:paraId="5EE9747C" w14:textId="77777777" w:rsidR="000C52F6" w:rsidRPr="00F34313" w:rsidRDefault="000C52F6" w:rsidP="00387D6C">
            <w:pPr>
              <w:jc w:val="both"/>
              <w:rPr>
                <w:rFonts w:ascii="Titillium Web" w:hAnsi="Titillium Web"/>
              </w:rPr>
            </w:pPr>
            <w:r w:rsidRPr="00F34313">
              <w:rPr>
                <w:rFonts w:ascii="Titillium Web" w:hAnsi="Titillium Web"/>
              </w:rPr>
              <w:t xml:space="preserve">Prof. </w:t>
            </w:r>
            <w:r w:rsidR="00A773C0" w:rsidRPr="00F34313">
              <w:rPr>
                <w:rFonts w:ascii="Titillium Web" w:hAnsi="Titillium Web"/>
              </w:rPr>
              <w:t>Danilo Ercolini</w:t>
            </w:r>
          </w:p>
        </w:tc>
        <w:tc>
          <w:tcPr>
            <w:tcW w:w="3208" w:type="dxa"/>
            <w:shd w:val="clear" w:color="auto" w:fill="auto"/>
            <w:vAlign w:val="center"/>
          </w:tcPr>
          <w:p w14:paraId="3D269176" w14:textId="77777777" w:rsidR="000C52F6" w:rsidRPr="00F34313" w:rsidRDefault="000C52F6" w:rsidP="00387D6C">
            <w:pPr>
              <w:jc w:val="both"/>
              <w:rPr>
                <w:rFonts w:ascii="Titillium Web" w:hAnsi="Titillium Web"/>
              </w:rPr>
            </w:pPr>
          </w:p>
        </w:tc>
      </w:tr>
      <w:tr w:rsidR="000C52F6" w:rsidRPr="00F34313" w14:paraId="67A3ADEF" w14:textId="77777777" w:rsidTr="00387D6C">
        <w:tc>
          <w:tcPr>
            <w:tcW w:w="2547" w:type="dxa"/>
            <w:shd w:val="clear" w:color="auto" w:fill="F2F2F2"/>
          </w:tcPr>
          <w:p w14:paraId="2AB29C2F" w14:textId="77777777" w:rsidR="000C52F6" w:rsidRPr="00F34313" w:rsidRDefault="000C52F6" w:rsidP="00387D6C">
            <w:pPr>
              <w:jc w:val="both"/>
              <w:rPr>
                <w:rFonts w:ascii="Titillium Web" w:hAnsi="Titillium Web"/>
                <w:b/>
                <w:bCs/>
              </w:rPr>
            </w:pPr>
            <w:r w:rsidRPr="00F34313">
              <w:rPr>
                <w:rFonts w:ascii="Titillium Web" w:hAnsi="Titillium Web"/>
                <w:b/>
                <w:bCs/>
              </w:rPr>
              <w:t>Responsabile del Procedimento per l’affidamento (RUP)</w:t>
            </w:r>
          </w:p>
        </w:tc>
        <w:tc>
          <w:tcPr>
            <w:tcW w:w="3867" w:type="dxa"/>
            <w:shd w:val="clear" w:color="auto" w:fill="auto"/>
            <w:vAlign w:val="center"/>
          </w:tcPr>
          <w:p w14:paraId="211E7E2F" w14:textId="4594C478" w:rsidR="000C52F6" w:rsidRPr="00F34313" w:rsidRDefault="00AE4E16" w:rsidP="00550A3D">
            <w:pPr>
              <w:jc w:val="both"/>
              <w:rPr>
                <w:rFonts w:ascii="Titillium Web" w:hAnsi="Titillium Web"/>
                <w:highlight w:val="yellow"/>
              </w:rPr>
            </w:pPr>
            <w:r>
              <w:rPr>
                <w:rFonts w:ascii="Titillium Web" w:hAnsi="Titillium Web"/>
              </w:rPr>
              <w:t>ing.</w:t>
            </w:r>
            <w:r w:rsidR="00EC3EBD">
              <w:rPr>
                <w:rFonts w:ascii="Titillium Web" w:hAnsi="Titillium Web"/>
              </w:rPr>
              <w:t xml:space="preserve"> Paolo Nicastro</w:t>
            </w:r>
          </w:p>
        </w:tc>
        <w:tc>
          <w:tcPr>
            <w:tcW w:w="3208" w:type="dxa"/>
            <w:shd w:val="clear" w:color="auto" w:fill="auto"/>
            <w:vAlign w:val="center"/>
          </w:tcPr>
          <w:p w14:paraId="29DB9303" w14:textId="77777777" w:rsidR="000C52F6" w:rsidRPr="00F34313" w:rsidRDefault="000C52F6" w:rsidP="00387D6C">
            <w:pPr>
              <w:jc w:val="both"/>
              <w:rPr>
                <w:rFonts w:ascii="Titillium Web" w:hAnsi="Titillium Web"/>
              </w:rPr>
            </w:pPr>
          </w:p>
        </w:tc>
      </w:tr>
    </w:tbl>
    <w:p w14:paraId="0D548D7B" w14:textId="77777777" w:rsidR="000C52F6" w:rsidRPr="00F34313" w:rsidRDefault="000C52F6" w:rsidP="000C52F6">
      <w:pPr>
        <w:jc w:val="both"/>
        <w:rPr>
          <w:rFonts w:ascii="Titillium Web" w:hAnsi="Titillium Web"/>
        </w:rPr>
      </w:pPr>
    </w:p>
    <w:p w14:paraId="7FC4717C" w14:textId="77777777" w:rsidR="000C52F6" w:rsidRPr="00F34313" w:rsidRDefault="000C52F6" w:rsidP="000C52F6">
      <w:pPr>
        <w:jc w:val="both"/>
        <w:rPr>
          <w:rFonts w:ascii="Titillium Web" w:hAnsi="Titillium Web"/>
        </w:rPr>
      </w:pPr>
    </w:p>
    <w:p w14:paraId="2E429F07" w14:textId="77777777" w:rsidR="000C52F6" w:rsidRPr="00F34313" w:rsidRDefault="000C52F6" w:rsidP="008C1D12">
      <w:pPr>
        <w:jc w:val="center"/>
        <w:rPr>
          <w:rFonts w:ascii="Titillium Web" w:hAnsi="Titillium Web"/>
          <w:sz w:val="28"/>
          <w:szCs w:val="28"/>
        </w:rPr>
      </w:pPr>
      <w:r w:rsidRPr="00F34313">
        <w:rPr>
          <w:rFonts w:ascii="Titillium Web" w:hAnsi="Titillium Web"/>
          <w:sz w:val="28"/>
          <w:szCs w:val="28"/>
        </w:rPr>
        <w:t>AZIENDE AGGIUDICATARIA</w:t>
      </w:r>
    </w:p>
    <w:p w14:paraId="4CDBA87B" w14:textId="77777777" w:rsidR="0037651B" w:rsidRPr="00F34313" w:rsidRDefault="0037651B" w:rsidP="000C52F6">
      <w:pPr>
        <w:jc w:val="both"/>
        <w:rPr>
          <w:rFonts w:ascii="Titillium Web" w:hAnsi="Titillium Web"/>
          <w:sz w:val="28"/>
          <w:szCs w:val="28"/>
        </w:rPr>
      </w:pPr>
    </w:p>
    <w:p w14:paraId="21DB67D4" w14:textId="77777777" w:rsidR="000C52F6" w:rsidRPr="00F34313" w:rsidRDefault="000C52F6" w:rsidP="00970FA1">
      <w:pPr>
        <w:spacing w:line="276" w:lineRule="auto"/>
        <w:jc w:val="both"/>
        <w:rPr>
          <w:rFonts w:ascii="Titillium Web" w:hAnsi="Titillium Web"/>
        </w:rPr>
      </w:pPr>
      <w:r w:rsidRPr="00F34313">
        <w:rPr>
          <w:rFonts w:ascii="Titillium Web" w:hAnsi="Titillium Web"/>
        </w:rPr>
        <w:t>Con l’apposizione della firma nello spazio di pagina sottostante</w:t>
      </w:r>
      <w:r w:rsidR="00C631FD" w:rsidRPr="00F34313">
        <w:rPr>
          <w:rFonts w:ascii="Titillium Web" w:hAnsi="Titillium Web"/>
        </w:rPr>
        <w:t>,</w:t>
      </w:r>
      <w:r w:rsidRPr="00F34313">
        <w:rPr>
          <w:rFonts w:ascii="Titillium Web" w:hAnsi="Titillium Web"/>
        </w:rPr>
        <w:t xml:space="preserve"> </w:t>
      </w:r>
      <w:r w:rsidR="00C631FD" w:rsidRPr="00F34313">
        <w:rPr>
          <w:rFonts w:ascii="Titillium Web" w:hAnsi="Titillium Web"/>
        </w:rPr>
        <w:t>l’azienda aggiudicataria della gara</w:t>
      </w:r>
      <w:r w:rsidRPr="00F34313">
        <w:rPr>
          <w:rFonts w:ascii="Titillium Web" w:hAnsi="Titillium Web"/>
        </w:rPr>
        <w:t xml:space="preserve"> dichiara di essere a conoscenza del contenuto del presente D.U.V.R.I. e di accettarlo integralmente, divenendone responsabile per l’attuazione della parte di competenza.</w:t>
      </w:r>
    </w:p>
    <w:p w14:paraId="792AEE21" w14:textId="77777777" w:rsidR="000C52F6" w:rsidRPr="00F34313" w:rsidRDefault="000C52F6" w:rsidP="000C52F6">
      <w:pPr>
        <w:jc w:val="both"/>
        <w:rPr>
          <w:rFonts w:ascii="Titillium Web" w:hAnsi="Titillium We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867"/>
        <w:gridCol w:w="3208"/>
      </w:tblGrid>
      <w:tr w:rsidR="000C52F6" w:rsidRPr="00F34313" w14:paraId="79DA10E8" w14:textId="77777777" w:rsidTr="00387D6C">
        <w:tc>
          <w:tcPr>
            <w:tcW w:w="2547" w:type="dxa"/>
            <w:shd w:val="clear" w:color="auto" w:fill="F2F2F2"/>
          </w:tcPr>
          <w:p w14:paraId="7EFE5814" w14:textId="77777777" w:rsidR="000C52F6" w:rsidRPr="00F34313" w:rsidRDefault="000C52F6" w:rsidP="00387D6C">
            <w:pPr>
              <w:jc w:val="both"/>
              <w:rPr>
                <w:rFonts w:ascii="Titillium Web" w:hAnsi="Titillium Web"/>
                <w:b/>
                <w:bCs/>
              </w:rPr>
            </w:pPr>
            <w:r w:rsidRPr="00F34313">
              <w:rPr>
                <w:rFonts w:ascii="Titillium Web" w:hAnsi="Titillium Web"/>
                <w:b/>
                <w:bCs/>
              </w:rPr>
              <w:t>Azienda</w:t>
            </w:r>
          </w:p>
        </w:tc>
        <w:tc>
          <w:tcPr>
            <w:tcW w:w="3867" w:type="dxa"/>
            <w:shd w:val="clear" w:color="auto" w:fill="F2F2F2"/>
          </w:tcPr>
          <w:p w14:paraId="7E85ED46" w14:textId="77777777" w:rsidR="000C52F6" w:rsidRPr="00F34313" w:rsidRDefault="000C52F6" w:rsidP="00387D6C">
            <w:pPr>
              <w:jc w:val="both"/>
              <w:rPr>
                <w:rFonts w:ascii="Titillium Web" w:hAnsi="Titillium Web"/>
                <w:b/>
                <w:bCs/>
              </w:rPr>
            </w:pPr>
            <w:r w:rsidRPr="00F34313">
              <w:rPr>
                <w:rFonts w:ascii="Titillium Web" w:hAnsi="Titillium Web"/>
                <w:b/>
                <w:bCs/>
              </w:rPr>
              <w:t>Datore di Lavoro</w:t>
            </w:r>
          </w:p>
        </w:tc>
        <w:tc>
          <w:tcPr>
            <w:tcW w:w="3208" w:type="dxa"/>
            <w:shd w:val="clear" w:color="auto" w:fill="F2F2F2"/>
          </w:tcPr>
          <w:p w14:paraId="72EC99ED" w14:textId="77777777" w:rsidR="000C52F6" w:rsidRPr="00F34313" w:rsidRDefault="000C52F6" w:rsidP="00387D6C">
            <w:pPr>
              <w:jc w:val="both"/>
              <w:rPr>
                <w:rFonts w:ascii="Titillium Web" w:hAnsi="Titillium Web"/>
                <w:b/>
                <w:bCs/>
              </w:rPr>
            </w:pPr>
            <w:r w:rsidRPr="00F34313">
              <w:rPr>
                <w:rFonts w:ascii="Titillium Web" w:hAnsi="Titillium Web"/>
                <w:b/>
                <w:bCs/>
              </w:rPr>
              <w:t>Firma</w:t>
            </w:r>
          </w:p>
        </w:tc>
      </w:tr>
      <w:tr w:rsidR="000C52F6" w:rsidRPr="00F34313" w14:paraId="6EE57253" w14:textId="77777777" w:rsidTr="00387D6C">
        <w:trPr>
          <w:trHeight w:val="640"/>
        </w:trPr>
        <w:tc>
          <w:tcPr>
            <w:tcW w:w="2547" w:type="dxa"/>
            <w:shd w:val="clear" w:color="auto" w:fill="F2F2F2"/>
          </w:tcPr>
          <w:p w14:paraId="3DC77F34" w14:textId="77777777" w:rsidR="000C52F6" w:rsidRPr="00F34313" w:rsidRDefault="000C52F6" w:rsidP="00387D6C">
            <w:pPr>
              <w:jc w:val="both"/>
              <w:rPr>
                <w:rFonts w:ascii="Titillium Web" w:hAnsi="Titillium Web"/>
              </w:rPr>
            </w:pPr>
          </w:p>
        </w:tc>
        <w:tc>
          <w:tcPr>
            <w:tcW w:w="3867" w:type="dxa"/>
            <w:shd w:val="clear" w:color="auto" w:fill="auto"/>
          </w:tcPr>
          <w:p w14:paraId="2967CF86" w14:textId="77777777" w:rsidR="000C52F6" w:rsidRPr="00F34313" w:rsidRDefault="000C52F6" w:rsidP="00387D6C">
            <w:pPr>
              <w:jc w:val="both"/>
              <w:rPr>
                <w:rFonts w:ascii="Titillium Web" w:hAnsi="Titillium Web"/>
              </w:rPr>
            </w:pPr>
          </w:p>
        </w:tc>
        <w:tc>
          <w:tcPr>
            <w:tcW w:w="3208" w:type="dxa"/>
            <w:shd w:val="clear" w:color="auto" w:fill="auto"/>
          </w:tcPr>
          <w:p w14:paraId="0E911529" w14:textId="77777777" w:rsidR="000C52F6" w:rsidRPr="00F34313" w:rsidRDefault="000C52F6" w:rsidP="00387D6C">
            <w:pPr>
              <w:jc w:val="both"/>
              <w:rPr>
                <w:rFonts w:ascii="Titillium Web" w:hAnsi="Titillium Web"/>
              </w:rPr>
            </w:pPr>
          </w:p>
        </w:tc>
      </w:tr>
    </w:tbl>
    <w:p w14:paraId="735FCF56" w14:textId="77777777" w:rsidR="000C52F6" w:rsidRPr="00F34313" w:rsidRDefault="000C52F6" w:rsidP="000C52F6">
      <w:pPr>
        <w:jc w:val="both"/>
        <w:rPr>
          <w:rFonts w:ascii="Titillium Web" w:hAnsi="Titillium Web"/>
        </w:rPr>
      </w:pPr>
      <w:r w:rsidRPr="00F34313">
        <w:rPr>
          <w:rFonts w:ascii="Titillium Web" w:hAnsi="Titillium Web"/>
        </w:rPr>
        <w:t>* I dati presenti nella tabella devono essere inseriti in seguito all’aggiudicazione della gara</w:t>
      </w:r>
    </w:p>
    <w:p w14:paraId="3DA219BE" w14:textId="77777777" w:rsidR="00101148" w:rsidRPr="00F34313" w:rsidRDefault="00101148" w:rsidP="000C52F6">
      <w:pPr>
        <w:jc w:val="both"/>
        <w:rPr>
          <w:rFonts w:ascii="Titillium Web" w:hAnsi="Titillium Web"/>
        </w:rPr>
      </w:pPr>
    </w:p>
    <w:p w14:paraId="2605E674" w14:textId="77777777" w:rsidR="00653277" w:rsidRPr="00F34313" w:rsidRDefault="00653277" w:rsidP="000C52F6">
      <w:pPr>
        <w:jc w:val="both"/>
        <w:rPr>
          <w:rFonts w:ascii="Titillium Web" w:hAnsi="Titillium Web"/>
        </w:rPr>
      </w:pPr>
    </w:p>
    <w:p w14:paraId="4B66B8AC" w14:textId="77777777" w:rsidR="00653277" w:rsidRPr="00F34313" w:rsidRDefault="00653277" w:rsidP="008A77B2">
      <w:pPr>
        <w:pStyle w:val="Titolo1"/>
        <w:rPr>
          <w:rFonts w:ascii="Titillium Web" w:hAnsi="Titillium Web"/>
        </w:rPr>
      </w:pPr>
      <w:bookmarkStart w:id="203" w:name="_Toc43671541"/>
      <w:bookmarkStart w:id="204" w:name="_Toc43811678"/>
      <w:bookmarkStart w:id="205" w:name="_Toc43811978"/>
      <w:bookmarkStart w:id="206" w:name="_Toc43812360"/>
      <w:bookmarkStart w:id="207" w:name="_Toc43812391"/>
      <w:bookmarkStart w:id="208" w:name="_Toc43816525"/>
      <w:r w:rsidRPr="00F34313">
        <w:rPr>
          <w:rFonts w:ascii="Titillium Web" w:hAnsi="Titillium Web"/>
        </w:rPr>
        <w:t xml:space="preserve">ALLEGATO </w:t>
      </w:r>
      <w:r w:rsidR="00BE31D9" w:rsidRPr="00F34313">
        <w:rPr>
          <w:rFonts w:ascii="Titillium Web" w:hAnsi="Titillium Web"/>
        </w:rPr>
        <w:t>A1</w:t>
      </w:r>
      <w:r w:rsidRPr="00F34313">
        <w:rPr>
          <w:rFonts w:ascii="Titillium Web" w:hAnsi="Titillium Web"/>
        </w:rPr>
        <w:t>: PERSONALE IMPIEGATO DALL’APPALTATORE</w:t>
      </w:r>
      <w:bookmarkEnd w:id="203"/>
      <w:bookmarkEnd w:id="204"/>
      <w:bookmarkEnd w:id="205"/>
      <w:bookmarkEnd w:id="206"/>
      <w:bookmarkEnd w:id="207"/>
      <w:bookmarkEnd w:id="208"/>
    </w:p>
    <w:p w14:paraId="3EC771BB" w14:textId="77777777" w:rsidR="00653277" w:rsidRPr="00F34313" w:rsidRDefault="00653277" w:rsidP="00653277">
      <w:pPr>
        <w:jc w:val="center"/>
        <w:rPr>
          <w:rFonts w:ascii="Titillium Web" w:hAnsi="Titillium Web"/>
          <w:u w:val="single"/>
        </w:rPr>
      </w:pPr>
    </w:p>
    <w:p w14:paraId="0462E535" w14:textId="77777777" w:rsidR="00653277" w:rsidRPr="00F34313" w:rsidRDefault="00653277" w:rsidP="00653277">
      <w:pPr>
        <w:rPr>
          <w:rFonts w:ascii="Titillium Web" w:hAnsi="Titillium Web" w:cs="Arial"/>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263"/>
        <w:gridCol w:w="1858"/>
        <w:gridCol w:w="1832"/>
        <w:gridCol w:w="2110"/>
      </w:tblGrid>
      <w:tr w:rsidR="009551FA" w:rsidRPr="00F34313" w14:paraId="358B380F" w14:textId="77777777" w:rsidTr="008A77B2">
        <w:tc>
          <w:tcPr>
            <w:tcW w:w="1861" w:type="dxa"/>
            <w:shd w:val="clear" w:color="auto" w:fill="auto"/>
          </w:tcPr>
          <w:p w14:paraId="60FFE6A9" w14:textId="77777777" w:rsidR="00653277" w:rsidRPr="00F34313" w:rsidRDefault="00653277" w:rsidP="008A77B2">
            <w:pPr>
              <w:jc w:val="center"/>
              <w:rPr>
                <w:rFonts w:ascii="Titillium Web" w:hAnsi="Titillium Web"/>
                <w:b/>
              </w:rPr>
            </w:pPr>
            <w:r w:rsidRPr="00F34313">
              <w:rPr>
                <w:rFonts w:ascii="Titillium Web" w:hAnsi="Titillium Web"/>
                <w:b/>
              </w:rPr>
              <w:t>Nominativo</w:t>
            </w:r>
          </w:p>
        </w:tc>
        <w:tc>
          <w:tcPr>
            <w:tcW w:w="2230" w:type="dxa"/>
            <w:shd w:val="clear" w:color="auto" w:fill="auto"/>
          </w:tcPr>
          <w:p w14:paraId="5440DB60" w14:textId="77777777" w:rsidR="00653277" w:rsidRPr="00F34313" w:rsidRDefault="00653277" w:rsidP="008A77B2">
            <w:pPr>
              <w:jc w:val="center"/>
              <w:rPr>
                <w:rFonts w:ascii="Titillium Web" w:hAnsi="Titillium Web"/>
                <w:b/>
              </w:rPr>
            </w:pPr>
            <w:r w:rsidRPr="00F34313">
              <w:rPr>
                <w:rFonts w:ascii="Titillium Web" w:hAnsi="Titillium Web"/>
                <w:b/>
              </w:rPr>
              <w:t>Qualifica/Mansione</w:t>
            </w:r>
          </w:p>
        </w:tc>
        <w:tc>
          <w:tcPr>
            <w:tcW w:w="1864" w:type="dxa"/>
            <w:shd w:val="clear" w:color="auto" w:fill="auto"/>
          </w:tcPr>
          <w:p w14:paraId="572CE6FD" w14:textId="77777777" w:rsidR="00653277" w:rsidRPr="00F34313" w:rsidRDefault="00653277" w:rsidP="008A77B2">
            <w:pPr>
              <w:jc w:val="center"/>
              <w:rPr>
                <w:rFonts w:ascii="Titillium Web" w:hAnsi="Titillium Web"/>
                <w:b/>
              </w:rPr>
            </w:pPr>
            <w:r w:rsidRPr="00F34313">
              <w:rPr>
                <w:rFonts w:ascii="Titillium Web" w:hAnsi="Titillium Web"/>
                <w:b/>
              </w:rPr>
              <w:t>Formazione</w:t>
            </w:r>
          </w:p>
        </w:tc>
        <w:tc>
          <w:tcPr>
            <w:tcW w:w="1840" w:type="dxa"/>
            <w:shd w:val="clear" w:color="auto" w:fill="auto"/>
          </w:tcPr>
          <w:p w14:paraId="70A64E13" w14:textId="77777777" w:rsidR="00653277" w:rsidRPr="00F34313" w:rsidRDefault="00653277" w:rsidP="008A77B2">
            <w:pPr>
              <w:jc w:val="center"/>
              <w:rPr>
                <w:rFonts w:ascii="Titillium Web" w:hAnsi="Titillium Web"/>
                <w:b/>
              </w:rPr>
            </w:pPr>
            <w:r w:rsidRPr="00F34313">
              <w:rPr>
                <w:rFonts w:ascii="Titillium Web" w:hAnsi="Titillium Web"/>
                <w:b/>
              </w:rPr>
              <w:t>Idoneità alla mansione</w:t>
            </w:r>
          </w:p>
        </w:tc>
        <w:tc>
          <w:tcPr>
            <w:tcW w:w="2123" w:type="dxa"/>
            <w:shd w:val="clear" w:color="auto" w:fill="auto"/>
          </w:tcPr>
          <w:p w14:paraId="370E2AC2" w14:textId="77777777" w:rsidR="00653277" w:rsidRPr="00F34313" w:rsidRDefault="00653277" w:rsidP="008A77B2">
            <w:pPr>
              <w:jc w:val="center"/>
              <w:rPr>
                <w:rFonts w:ascii="Titillium Web" w:hAnsi="Titillium Web"/>
                <w:b/>
              </w:rPr>
            </w:pPr>
            <w:r w:rsidRPr="00F34313">
              <w:rPr>
                <w:rFonts w:ascii="Titillium Web" w:hAnsi="Titillium Web"/>
                <w:b/>
              </w:rPr>
              <w:t>Consegna tesserino e DPI</w:t>
            </w:r>
          </w:p>
        </w:tc>
      </w:tr>
      <w:tr w:rsidR="009551FA" w:rsidRPr="00F34313" w14:paraId="18AAF23D" w14:textId="77777777" w:rsidTr="008A77B2">
        <w:tc>
          <w:tcPr>
            <w:tcW w:w="1861" w:type="dxa"/>
            <w:shd w:val="clear" w:color="auto" w:fill="auto"/>
          </w:tcPr>
          <w:p w14:paraId="38F25A49" w14:textId="77777777" w:rsidR="00653277" w:rsidRPr="00F34313" w:rsidRDefault="00653277" w:rsidP="008A77B2">
            <w:pPr>
              <w:jc w:val="center"/>
              <w:rPr>
                <w:rFonts w:ascii="Titillium Web" w:hAnsi="Titillium Web"/>
                <w:b/>
              </w:rPr>
            </w:pPr>
          </w:p>
        </w:tc>
        <w:tc>
          <w:tcPr>
            <w:tcW w:w="2230" w:type="dxa"/>
            <w:shd w:val="clear" w:color="auto" w:fill="auto"/>
          </w:tcPr>
          <w:p w14:paraId="447E7D42" w14:textId="77777777" w:rsidR="00653277" w:rsidRPr="00F34313" w:rsidRDefault="00653277" w:rsidP="008A77B2">
            <w:pPr>
              <w:jc w:val="center"/>
              <w:rPr>
                <w:rFonts w:ascii="Titillium Web" w:hAnsi="Titillium Web"/>
                <w:b/>
              </w:rPr>
            </w:pPr>
          </w:p>
        </w:tc>
        <w:tc>
          <w:tcPr>
            <w:tcW w:w="1864" w:type="dxa"/>
            <w:shd w:val="clear" w:color="auto" w:fill="auto"/>
          </w:tcPr>
          <w:p w14:paraId="4398258B" w14:textId="77777777" w:rsidR="00653277" w:rsidRPr="00F34313" w:rsidRDefault="00653277" w:rsidP="008A77B2">
            <w:pPr>
              <w:jc w:val="center"/>
              <w:rPr>
                <w:rFonts w:ascii="Titillium Web" w:hAnsi="Titillium Web"/>
                <w:b/>
              </w:rPr>
            </w:pPr>
          </w:p>
        </w:tc>
        <w:tc>
          <w:tcPr>
            <w:tcW w:w="1840" w:type="dxa"/>
            <w:shd w:val="clear" w:color="auto" w:fill="auto"/>
          </w:tcPr>
          <w:p w14:paraId="3EE513CC" w14:textId="77777777" w:rsidR="00653277" w:rsidRPr="00F34313" w:rsidRDefault="00653277" w:rsidP="008A77B2">
            <w:pPr>
              <w:jc w:val="center"/>
              <w:rPr>
                <w:rFonts w:ascii="Titillium Web" w:hAnsi="Titillium Web"/>
                <w:b/>
              </w:rPr>
            </w:pPr>
          </w:p>
        </w:tc>
        <w:tc>
          <w:tcPr>
            <w:tcW w:w="2123" w:type="dxa"/>
            <w:shd w:val="clear" w:color="auto" w:fill="auto"/>
          </w:tcPr>
          <w:p w14:paraId="75354BD4" w14:textId="77777777" w:rsidR="00653277" w:rsidRPr="00F34313" w:rsidRDefault="00653277" w:rsidP="008A77B2">
            <w:pPr>
              <w:jc w:val="center"/>
              <w:rPr>
                <w:rFonts w:ascii="Titillium Web" w:hAnsi="Titillium Web"/>
                <w:b/>
              </w:rPr>
            </w:pPr>
          </w:p>
        </w:tc>
      </w:tr>
      <w:tr w:rsidR="009551FA" w:rsidRPr="00F34313" w14:paraId="4496AFF5" w14:textId="77777777" w:rsidTr="008A77B2">
        <w:tc>
          <w:tcPr>
            <w:tcW w:w="1861" w:type="dxa"/>
            <w:shd w:val="clear" w:color="auto" w:fill="auto"/>
          </w:tcPr>
          <w:p w14:paraId="711BC920" w14:textId="77777777" w:rsidR="00653277" w:rsidRPr="00F34313" w:rsidRDefault="00653277" w:rsidP="008A77B2">
            <w:pPr>
              <w:jc w:val="center"/>
              <w:rPr>
                <w:rFonts w:ascii="Titillium Web" w:hAnsi="Titillium Web"/>
                <w:b/>
              </w:rPr>
            </w:pPr>
          </w:p>
        </w:tc>
        <w:tc>
          <w:tcPr>
            <w:tcW w:w="2230" w:type="dxa"/>
            <w:shd w:val="clear" w:color="auto" w:fill="auto"/>
          </w:tcPr>
          <w:p w14:paraId="51FFCEF4" w14:textId="77777777" w:rsidR="00653277" w:rsidRPr="00F34313" w:rsidRDefault="00653277" w:rsidP="008A77B2">
            <w:pPr>
              <w:jc w:val="center"/>
              <w:rPr>
                <w:rFonts w:ascii="Titillium Web" w:hAnsi="Titillium Web"/>
                <w:b/>
              </w:rPr>
            </w:pPr>
          </w:p>
        </w:tc>
        <w:tc>
          <w:tcPr>
            <w:tcW w:w="1864" w:type="dxa"/>
            <w:shd w:val="clear" w:color="auto" w:fill="auto"/>
          </w:tcPr>
          <w:p w14:paraId="5DB34A12" w14:textId="77777777" w:rsidR="00653277" w:rsidRPr="00F34313" w:rsidRDefault="00653277" w:rsidP="008A77B2">
            <w:pPr>
              <w:jc w:val="center"/>
              <w:rPr>
                <w:rFonts w:ascii="Titillium Web" w:hAnsi="Titillium Web"/>
                <w:b/>
              </w:rPr>
            </w:pPr>
          </w:p>
        </w:tc>
        <w:tc>
          <w:tcPr>
            <w:tcW w:w="1840" w:type="dxa"/>
            <w:shd w:val="clear" w:color="auto" w:fill="auto"/>
          </w:tcPr>
          <w:p w14:paraId="422D6FCD" w14:textId="77777777" w:rsidR="00653277" w:rsidRPr="00F34313" w:rsidRDefault="00653277" w:rsidP="008A77B2">
            <w:pPr>
              <w:jc w:val="center"/>
              <w:rPr>
                <w:rFonts w:ascii="Titillium Web" w:hAnsi="Titillium Web"/>
                <w:b/>
              </w:rPr>
            </w:pPr>
          </w:p>
        </w:tc>
        <w:tc>
          <w:tcPr>
            <w:tcW w:w="2123" w:type="dxa"/>
            <w:shd w:val="clear" w:color="auto" w:fill="auto"/>
          </w:tcPr>
          <w:p w14:paraId="6426EE73" w14:textId="77777777" w:rsidR="00653277" w:rsidRPr="00F34313" w:rsidRDefault="00653277" w:rsidP="008A77B2">
            <w:pPr>
              <w:jc w:val="center"/>
              <w:rPr>
                <w:rFonts w:ascii="Titillium Web" w:hAnsi="Titillium Web"/>
                <w:b/>
              </w:rPr>
            </w:pPr>
          </w:p>
        </w:tc>
      </w:tr>
      <w:tr w:rsidR="009551FA" w:rsidRPr="00F34313" w14:paraId="511623C4" w14:textId="77777777" w:rsidTr="008A77B2">
        <w:tc>
          <w:tcPr>
            <w:tcW w:w="1861" w:type="dxa"/>
            <w:shd w:val="clear" w:color="auto" w:fill="auto"/>
          </w:tcPr>
          <w:p w14:paraId="63E91F58" w14:textId="77777777" w:rsidR="00653277" w:rsidRPr="00F34313" w:rsidRDefault="00653277" w:rsidP="008A77B2">
            <w:pPr>
              <w:jc w:val="center"/>
              <w:rPr>
                <w:rFonts w:ascii="Titillium Web" w:hAnsi="Titillium Web" w:cs="Arial"/>
                <w:b/>
              </w:rPr>
            </w:pPr>
          </w:p>
        </w:tc>
        <w:tc>
          <w:tcPr>
            <w:tcW w:w="2230" w:type="dxa"/>
            <w:shd w:val="clear" w:color="auto" w:fill="auto"/>
          </w:tcPr>
          <w:p w14:paraId="01646EE7" w14:textId="77777777" w:rsidR="00653277" w:rsidRPr="00F34313" w:rsidRDefault="00653277" w:rsidP="008A77B2">
            <w:pPr>
              <w:jc w:val="center"/>
              <w:rPr>
                <w:rFonts w:ascii="Titillium Web" w:hAnsi="Titillium Web" w:cs="Arial"/>
                <w:b/>
              </w:rPr>
            </w:pPr>
          </w:p>
        </w:tc>
        <w:tc>
          <w:tcPr>
            <w:tcW w:w="1864" w:type="dxa"/>
            <w:shd w:val="clear" w:color="auto" w:fill="auto"/>
          </w:tcPr>
          <w:p w14:paraId="04FF5808" w14:textId="77777777" w:rsidR="00653277" w:rsidRPr="00F34313" w:rsidRDefault="00653277" w:rsidP="008A77B2">
            <w:pPr>
              <w:jc w:val="center"/>
              <w:rPr>
                <w:rFonts w:ascii="Titillium Web" w:hAnsi="Titillium Web" w:cs="Arial"/>
                <w:b/>
              </w:rPr>
            </w:pPr>
          </w:p>
        </w:tc>
        <w:tc>
          <w:tcPr>
            <w:tcW w:w="1840" w:type="dxa"/>
            <w:shd w:val="clear" w:color="auto" w:fill="auto"/>
          </w:tcPr>
          <w:p w14:paraId="52E0E2A7" w14:textId="77777777" w:rsidR="00653277" w:rsidRPr="00F34313" w:rsidRDefault="00653277" w:rsidP="008A77B2">
            <w:pPr>
              <w:jc w:val="center"/>
              <w:rPr>
                <w:rFonts w:ascii="Titillium Web" w:hAnsi="Titillium Web" w:cs="Arial"/>
                <w:b/>
              </w:rPr>
            </w:pPr>
          </w:p>
        </w:tc>
        <w:tc>
          <w:tcPr>
            <w:tcW w:w="2123" w:type="dxa"/>
            <w:shd w:val="clear" w:color="auto" w:fill="auto"/>
          </w:tcPr>
          <w:p w14:paraId="18640B67" w14:textId="77777777" w:rsidR="00653277" w:rsidRPr="00F34313" w:rsidRDefault="00653277" w:rsidP="008A77B2">
            <w:pPr>
              <w:jc w:val="center"/>
              <w:rPr>
                <w:rFonts w:ascii="Titillium Web" w:hAnsi="Titillium Web" w:cs="Arial"/>
                <w:b/>
              </w:rPr>
            </w:pPr>
          </w:p>
        </w:tc>
      </w:tr>
      <w:tr w:rsidR="009551FA" w:rsidRPr="00F34313" w14:paraId="2F862B79" w14:textId="77777777" w:rsidTr="008A77B2">
        <w:tc>
          <w:tcPr>
            <w:tcW w:w="1861" w:type="dxa"/>
            <w:shd w:val="clear" w:color="auto" w:fill="auto"/>
          </w:tcPr>
          <w:p w14:paraId="5966FCA1" w14:textId="77777777" w:rsidR="00653277" w:rsidRPr="00F34313" w:rsidRDefault="00653277" w:rsidP="008A77B2">
            <w:pPr>
              <w:jc w:val="center"/>
              <w:rPr>
                <w:rFonts w:ascii="Titillium Web" w:hAnsi="Titillium Web" w:cs="Arial"/>
                <w:b/>
              </w:rPr>
            </w:pPr>
          </w:p>
        </w:tc>
        <w:tc>
          <w:tcPr>
            <w:tcW w:w="2230" w:type="dxa"/>
            <w:shd w:val="clear" w:color="auto" w:fill="auto"/>
          </w:tcPr>
          <w:p w14:paraId="5EF691F1" w14:textId="77777777" w:rsidR="00653277" w:rsidRPr="00F34313" w:rsidRDefault="00653277" w:rsidP="008A77B2">
            <w:pPr>
              <w:jc w:val="center"/>
              <w:rPr>
                <w:rFonts w:ascii="Titillium Web" w:hAnsi="Titillium Web" w:cs="Arial"/>
                <w:b/>
              </w:rPr>
            </w:pPr>
          </w:p>
        </w:tc>
        <w:tc>
          <w:tcPr>
            <w:tcW w:w="1864" w:type="dxa"/>
            <w:shd w:val="clear" w:color="auto" w:fill="auto"/>
          </w:tcPr>
          <w:p w14:paraId="3449A225" w14:textId="77777777" w:rsidR="00653277" w:rsidRPr="00F34313" w:rsidRDefault="00653277" w:rsidP="008A77B2">
            <w:pPr>
              <w:jc w:val="center"/>
              <w:rPr>
                <w:rFonts w:ascii="Titillium Web" w:hAnsi="Titillium Web" w:cs="Arial"/>
                <w:b/>
              </w:rPr>
            </w:pPr>
          </w:p>
        </w:tc>
        <w:tc>
          <w:tcPr>
            <w:tcW w:w="1840" w:type="dxa"/>
            <w:shd w:val="clear" w:color="auto" w:fill="auto"/>
          </w:tcPr>
          <w:p w14:paraId="07DE25E2" w14:textId="77777777" w:rsidR="00653277" w:rsidRPr="00F34313" w:rsidRDefault="00653277" w:rsidP="008A77B2">
            <w:pPr>
              <w:jc w:val="center"/>
              <w:rPr>
                <w:rFonts w:ascii="Titillium Web" w:hAnsi="Titillium Web" w:cs="Arial"/>
                <w:b/>
              </w:rPr>
            </w:pPr>
          </w:p>
        </w:tc>
        <w:tc>
          <w:tcPr>
            <w:tcW w:w="2123" w:type="dxa"/>
            <w:shd w:val="clear" w:color="auto" w:fill="auto"/>
          </w:tcPr>
          <w:p w14:paraId="70600AAB" w14:textId="77777777" w:rsidR="00653277" w:rsidRPr="00F34313" w:rsidRDefault="00653277" w:rsidP="008A77B2">
            <w:pPr>
              <w:jc w:val="center"/>
              <w:rPr>
                <w:rFonts w:ascii="Titillium Web" w:hAnsi="Titillium Web" w:cs="Arial"/>
                <w:b/>
              </w:rPr>
            </w:pPr>
          </w:p>
        </w:tc>
      </w:tr>
      <w:tr w:rsidR="009551FA" w:rsidRPr="00F34313" w14:paraId="5A4BF2F2" w14:textId="77777777" w:rsidTr="008A77B2">
        <w:tc>
          <w:tcPr>
            <w:tcW w:w="1861" w:type="dxa"/>
            <w:shd w:val="clear" w:color="auto" w:fill="auto"/>
          </w:tcPr>
          <w:p w14:paraId="493E836B" w14:textId="77777777" w:rsidR="00653277" w:rsidRPr="00F34313" w:rsidRDefault="00653277" w:rsidP="008A77B2">
            <w:pPr>
              <w:jc w:val="center"/>
              <w:rPr>
                <w:rFonts w:ascii="Titillium Web" w:hAnsi="Titillium Web" w:cs="Arial"/>
                <w:b/>
              </w:rPr>
            </w:pPr>
          </w:p>
        </w:tc>
        <w:tc>
          <w:tcPr>
            <w:tcW w:w="2230" w:type="dxa"/>
            <w:shd w:val="clear" w:color="auto" w:fill="auto"/>
          </w:tcPr>
          <w:p w14:paraId="7E447E21" w14:textId="77777777" w:rsidR="00653277" w:rsidRPr="00F34313" w:rsidRDefault="00653277" w:rsidP="008A77B2">
            <w:pPr>
              <w:jc w:val="center"/>
              <w:rPr>
                <w:rFonts w:ascii="Titillium Web" w:hAnsi="Titillium Web" w:cs="Arial"/>
                <w:b/>
              </w:rPr>
            </w:pPr>
          </w:p>
        </w:tc>
        <w:tc>
          <w:tcPr>
            <w:tcW w:w="1864" w:type="dxa"/>
            <w:shd w:val="clear" w:color="auto" w:fill="auto"/>
          </w:tcPr>
          <w:p w14:paraId="24A7A529" w14:textId="77777777" w:rsidR="00653277" w:rsidRPr="00F34313" w:rsidRDefault="00653277" w:rsidP="008A77B2">
            <w:pPr>
              <w:jc w:val="center"/>
              <w:rPr>
                <w:rFonts w:ascii="Titillium Web" w:hAnsi="Titillium Web" w:cs="Arial"/>
                <w:b/>
              </w:rPr>
            </w:pPr>
          </w:p>
        </w:tc>
        <w:tc>
          <w:tcPr>
            <w:tcW w:w="1840" w:type="dxa"/>
            <w:shd w:val="clear" w:color="auto" w:fill="auto"/>
          </w:tcPr>
          <w:p w14:paraId="4E77E265" w14:textId="77777777" w:rsidR="00653277" w:rsidRPr="00F34313" w:rsidRDefault="00653277" w:rsidP="008A77B2">
            <w:pPr>
              <w:jc w:val="center"/>
              <w:rPr>
                <w:rFonts w:ascii="Titillium Web" w:hAnsi="Titillium Web" w:cs="Arial"/>
                <w:b/>
              </w:rPr>
            </w:pPr>
          </w:p>
        </w:tc>
        <w:tc>
          <w:tcPr>
            <w:tcW w:w="2123" w:type="dxa"/>
            <w:shd w:val="clear" w:color="auto" w:fill="auto"/>
          </w:tcPr>
          <w:p w14:paraId="683527FD" w14:textId="77777777" w:rsidR="00653277" w:rsidRPr="00F34313" w:rsidRDefault="00653277" w:rsidP="008A77B2">
            <w:pPr>
              <w:jc w:val="center"/>
              <w:rPr>
                <w:rFonts w:ascii="Titillium Web" w:hAnsi="Titillium Web" w:cs="Arial"/>
                <w:b/>
              </w:rPr>
            </w:pPr>
          </w:p>
        </w:tc>
      </w:tr>
      <w:tr w:rsidR="009551FA" w:rsidRPr="00F34313" w14:paraId="25864185" w14:textId="77777777" w:rsidTr="008A77B2">
        <w:tc>
          <w:tcPr>
            <w:tcW w:w="1861" w:type="dxa"/>
            <w:shd w:val="clear" w:color="auto" w:fill="auto"/>
          </w:tcPr>
          <w:p w14:paraId="2EB4062E" w14:textId="77777777" w:rsidR="00653277" w:rsidRPr="00F34313" w:rsidRDefault="00653277" w:rsidP="008A77B2">
            <w:pPr>
              <w:jc w:val="center"/>
              <w:rPr>
                <w:rFonts w:ascii="Titillium Web" w:hAnsi="Titillium Web" w:cs="Arial"/>
                <w:b/>
              </w:rPr>
            </w:pPr>
          </w:p>
        </w:tc>
        <w:tc>
          <w:tcPr>
            <w:tcW w:w="2230" w:type="dxa"/>
            <w:shd w:val="clear" w:color="auto" w:fill="auto"/>
          </w:tcPr>
          <w:p w14:paraId="4B5DEB80" w14:textId="77777777" w:rsidR="00653277" w:rsidRPr="00F34313" w:rsidRDefault="00653277" w:rsidP="008A77B2">
            <w:pPr>
              <w:jc w:val="center"/>
              <w:rPr>
                <w:rFonts w:ascii="Titillium Web" w:hAnsi="Titillium Web" w:cs="Arial"/>
                <w:b/>
              </w:rPr>
            </w:pPr>
          </w:p>
        </w:tc>
        <w:tc>
          <w:tcPr>
            <w:tcW w:w="1864" w:type="dxa"/>
            <w:shd w:val="clear" w:color="auto" w:fill="auto"/>
          </w:tcPr>
          <w:p w14:paraId="6D2070B4" w14:textId="77777777" w:rsidR="00653277" w:rsidRPr="00F34313" w:rsidRDefault="00653277" w:rsidP="008A77B2">
            <w:pPr>
              <w:jc w:val="center"/>
              <w:rPr>
                <w:rFonts w:ascii="Titillium Web" w:hAnsi="Titillium Web" w:cs="Arial"/>
                <w:b/>
              </w:rPr>
            </w:pPr>
          </w:p>
        </w:tc>
        <w:tc>
          <w:tcPr>
            <w:tcW w:w="1840" w:type="dxa"/>
            <w:shd w:val="clear" w:color="auto" w:fill="auto"/>
          </w:tcPr>
          <w:p w14:paraId="1090961D" w14:textId="77777777" w:rsidR="00653277" w:rsidRPr="00F34313" w:rsidRDefault="00653277" w:rsidP="008A77B2">
            <w:pPr>
              <w:jc w:val="center"/>
              <w:rPr>
                <w:rFonts w:ascii="Titillium Web" w:hAnsi="Titillium Web" w:cs="Arial"/>
                <w:b/>
              </w:rPr>
            </w:pPr>
          </w:p>
        </w:tc>
        <w:tc>
          <w:tcPr>
            <w:tcW w:w="2123" w:type="dxa"/>
            <w:shd w:val="clear" w:color="auto" w:fill="auto"/>
          </w:tcPr>
          <w:p w14:paraId="15DB9F98" w14:textId="77777777" w:rsidR="00653277" w:rsidRPr="00F34313" w:rsidRDefault="00653277" w:rsidP="008A77B2">
            <w:pPr>
              <w:jc w:val="center"/>
              <w:rPr>
                <w:rFonts w:ascii="Titillium Web" w:hAnsi="Titillium Web" w:cs="Arial"/>
                <w:b/>
              </w:rPr>
            </w:pPr>
          </w:p>
        </w:tc>
      </w:tr>
      <w:tr w:rsidR="009551FA" w:rsidRPr="00F34313" w14:paraId="52ABF681" w14:textId="77777777" w:rsidTr="008A77B2">
        <w:tc>
          <w:tcPr>
            <w:tcW w:w="1861" w:type="dxa"/>
            <w:shd w:val="clear" w:color="auto" w:fill="auto"/>
          </w:tcPr>
          <w:p w14:paraId="2A8C40BE" w14:textId="77777777" w:rsidR="00653277" w:rsidRPr="00F34313" w:rsidRDefault="00653277" w:rsidP="008A77B2">
            <w:pPr>
              <w:jc w:val="center"/>
              <w:rPr>
                <w:rFonts w:ascii="Titillium Web" w:hAnsi="Titillium Web" w:cs="Arial"/>
                <w:b/>
              </w:rPr>
            </w:pPr>
          </w:p>
        </w:tc>
        <w:tc>
          <w:tcPr>
            <w:tcW w:w="2230" w:type="dxa"/>
            <w:shd w:val="clear" w:color="auto" w:fill="auto"/>
          </w:tcPr>
          <w:p w14:paraId="619C800E" w14:textId="77777777" w:rsidR="00653277" w:rsidRPr="00F34313" w:rsidRDefault="00653277" w:rsidP="008A77B2">
            <w:pPr>
              <w:jc w:val="center"/>
              <w:rPr>
                <w:rFonts w:ascii="Titillium Web" w:hAnsi="Titillium Web" w:cs="Arial"/>
                <w:b/>
              </w:rPr>
            </w:pPr>
          </w:p>
        </w:tc>
        <w:tc>
          <w:tcPr>
            <w:tcW w:w="1864" w:type="dxa"/>
            <w:shd w:val="clear" w:color="auto" w:fill="auto"/>
          </w:tcPr>
          <w:p w14:paraId="4BE97A6B" w14:textId="77777777" w:rsidR="00653277" w:rsidRPr="00F34313" w:rsidRDefault="00653277" w:rsidP="008A77B2">
            <w:pPr>
              <w:jc w:val="center"/>
              <w:rPr>
                <w:rFonts w:ascii="Titillium Web" w:hAnsi="Titillium Web" w:cs="Arial"/>
                <w:b/>
              </w:rPr>
            </w:pPr>
          </w:p>
        </w:tc>
        <w:tc>
          <w:tcPr>
            <w:tcW w:w="1840" w:type="dxa"/>
            <w:shd w:val="clear" w:color="auto" w:fill="auto"/>
          </w:tcPr>
          <w:p w14:paraId="570A32D6" w14:textId="77777777" w:rsidR="00653277" w:rsidRPr="00F34313" w:rsidRDefault="00653277" w:rsidP="008A77B2">
            <w:pPr>
              <w:jc w:val="center"/>
              <w:rPr>
                <w:rFonts w:ascii="Titillium Web" w:hAnsi="Titillium Web" w:cs="Arial"/>
                <w:b/>
              </w:rPr>
            </w:pPr>
          </w:p>
        </w:tc>
        <w:tc>
          <w:tcPr>
            <w:tcW w:w="2123" w:type="dxa"/>
            <w:shd w:val="clear" w:color="auto" w:fill="auto"/>
          </w:tcPr>
          <w:p w14:paraId="3D4D1F06" w14:textId="77777777" w:rsidR="00653277" w:rsidRPr="00F34313" w:rsidRDefault="00653277" w:rsidP="008A77B2">
            <w:pPr>
              <w:jc w:val="center"/>
              <w:rPr>
                <w:rFonts w:ascii="Titillium Web" w:hAnsi="Titillium Web" w:cs="Arial"/>
                <w:b/>
              </w:rPr>
            </w:pPr>
          </w:p>
        </w:tc>
      </w:tr>
      <w:tr w:rsidR="009551FA" w:rsidRPr="00F34313" w14:paraId="442309F1" w14:textId="77777777" w:rsidTr="008A77B2">
        <w:tc>
          <w:tcPr>
            <w:tcW w:w="1861" w:type="dxa"/>
            <w:shd w:val="clear" w:color="auto" w:fill="auto"/>
          </w:tcPr>
          <w:p w14:paraId="2A1C9E16" w14:textId="77777777" w:rsidR="00653277" w:rsidRPr="00F34313" w:rsidRDefault="00653277" w:rsidP="008A77B2">
            <w:pPr>
              <w:jc w:val="center"/>
              <w:rPr>
                <w:rFonts w:ascii="Titillium Web" w:hAnsi="Titillium Web" w:cs="Arial"/>
                <w:b/>
              </w:rPr>
            </w:pPr>
          </w:p>
        </w:tc>
        <w:tc>
          <w:tcPr>
            <w:tcW w:w="2230" w:type="dxa"/>
            <w:shd w:val="clear" w:color="auto" w:fill="auto"/>
          </w:tcPr>
          <w:p w14:paraId="26E98910" w14:textId="77777777" w:rsidR="00653277" w:rsidRPr="00F34313" w:rsidRDefault="00653277" w:rsidP="008A77B2">
            <w:pPr>
              <w:jc w:val="center"/>
              <w:rPr>
                <w:rFonts w:ascii="Titillium Web" w:hAnsi="Titillium Web" w:cs="Arial"/>
                <w:b/>
              </w:rPr>
            </w:pPr>
          </w:p>
        </w:tc>
        <w:tc>
          <w:tcPr>
            <w:tcW w:w="1864" w:type="dxa"/>
            <w:shd w:val="clear" w:color="auto" w:fill="auto"/>
          </w:tcPr>
          <w:p w14:paraId="683BE0D5" w14:textId="77777777" w:rsidR="00653277" w:rsidRPr="00F34313" w:rsidRDefault="00653277" w:rsidP="008A77B2">
            <w:pPr>
              <w:jc w:val="center"/>
              <w:rPr>
                <w:rFonts w:ascii="Titillium Web" w:hAnsi="Titillium Web" w:cs="Arial"/>
                <w:b/>
              </w:rPr>
            </w:pPr>
          </w:p>
        </w:tc>
        <w:tc>
          <w:tcPr>
            <w:tcW w:w="1840" w:type="dxa"/>
            <w:shd w:val="clear" w:color="auto" w:fill="auto"/>
          </w:tcPr>
          <w:p w14:paraId="5C2D4A28" w14:textId="77777777" w:rsidR="00653277" w:rsidRPr="00F34313" w:rsidRDefault="00653277" w:rsidP="008A77B2">
            <w:pPr>
              <w:jc w:val="center"/>
              <w:rPr>
                <w:rFonts w:ascii="Titillium Web" w:hAnsi="Titillium Web" w:cs="Arial"/>
                <w:b/>
              </w:rPr>
            </w:pPr>
          </w:p>
        </w:tc>
        <w:tc>
          <w:tcPr>
            <w:tcW w:w="2123" w:type="dxa"/>
            <w:shd w:val="clear" w:color="auto" w:fill="auto"/>
          </w:tcPr>
          <w:p w14:paraId="5082C742" w14:textId="77777777" w:rsidR="00653277" w:rsidRPr="00F34313" w:rsidRDefault="00653277" w:rsidP="008A77B2">
            <w:pPr>
              <w:jc w:val="center"/>
              <w:rPr>
                <w:rFonts w:ascii="Titillium Web" w:hAnsi="Titillium Web" w:cs="Arial"/>
                <w:b/>
              </w:rPr>
            </w:pPr>
          </w:p>
        </w:tc>
      </w:tr>
      <w:tr w:rsidR="009551FA" w:rsidRPr="00F34313" w14:paraId="2134F6FA" w14:textId="77777777" w:rsidTr="008A77B2">
        <w:tc>
          <w:tcPr>
            <w:tcW w:w="1861" w:type="dxa"/>
            <w:shd w:val="clear" w:color="auto" w:fill="auto"/>
          </w:tcPr>
          <w:p w14:paraId="0F4129A9" w14:textId="77777777" w:rsidR="00653277" w:rsidRPr="00F34313" w:rsidRDefault="00653277" w:rsidP="008A77B2">
            <w:pPr>
              <w:jc w:val="center"/>
              <w:rPr>
                <w:rFonts w:ascii="Titillium Web" w:hAnsi="Titillium Web" w:cs="Arial"/>
                <w:b/>
              </w:rPr>
            </w:pPr>
          </w:p>
        </w:tc>
        <w:tc>
          <w:tcPr>
            <w:tcW w:w="2230" w:type="dxa"/>
            <w:shd w:val="clear" w:color="auto" w:fill="auto"/>
          </w:tcPr>
          <w:p w14:paraId="51E7FA55" w14:textId="77777777" w:rsidR="00653277" w:rsidRPr="00F34313" w:rsidRDefault="00653277" w:rsidP="008A77B2">
            <w:pPr>
              <w:jc w:val="center"/>
              <w:rPr>
                <w:rFonts w:ascii="Titillium Web" w:hAnsi="Titillium Web" w:cs="Arial"/>
                <w:b/>
              </w:rPr>
            </w:pPr>
          </w:p>
        </w:tc>
        <w:tc>
          <w:tcPr>
            <w:tcW w:w="1864" w:type="dxa"/>
            <w:shd w:val="clear" w:color="auto" w:fill="auto"/>
          </w:tcPr>
          <w:p w14:paraId="4B7B62B9" w14:textId="77777777" w:rsidR="00653277" w:rsidRPr="00F34313" w:rsidRDefault="00653277" w:rsidP="008A77B2">
            <w:pPr>
              <w:jc w:val="center"/>
              <w:rPr>
                <w:rFonts w:ascii="Titillium Web" w:hAnsi="Titillium Web" w:cs="Arial"/>
                <w:b/>
              </w:rPr>
            </w:pPr>
          </w:p>
        </w:tc>
        <w:tc>
          <w:tcPr>
            <w:tcW w:w="1840" w:type="dxa"/>
            <w:shd w:val="clear" w:color="auto" w:fill="auto"/>
          </w:tcPr>
          <w:p w14:paraId="578736DC" w14:textId="77777777" w:rsidR="00653277" w:rsidRPr="00F34313" w:rsidRDefault="00653277" w:rsidP="008A77B2">
            <w:pPr>
              <w:jc w:val="center"/>
              <w:rPr>
                <w:rFonts w:ascii="Titillium Web" w:hAnsi="Titillium Web" w:cs="Arial"/>
                <w:b/>
              </w:rPr>
            </w:pPr>
          </w:p>
        </w:tc>
        <w:tc>
          <w:tcPr>
            <w:tcW w:w="2123" w:type="dxa"/>
            <w:shd w:val="clear" w:color="auto" w:fill="auto"/>
          </w:tcPr>
          <w:p w14:paraId="79508616" w14:textId="77777777" w:rsidR="00653277" w:rsidRPr="00F34313" w:rsidRDefault="00653277" w:rsidP="008A77B2">
            <w:pPr>
              <w:jc w:val="center"/>
              <w:rPr>
                <w:rFonts w:ascii="Titillium Web" w:hAnsi="Titillium Web" w:cs="Arial"/>
                <w:b/>
              </w:rPr>
            </w:pPr>
          </w:p>
        </w:tc>
      </w:tr>
      <w:tr w:rsidR="009551FA" w:rsidRPr="00F34313" w14:paraId="1CC5D090" w14:textId="77777777" w:rsidTr="008A77B2">
        <w:tc>
          <w:tcPr>
            <w:tcW w:w="1861" w:type="dxa"/>
            <w:shd w:val="clear" w:color="auto" w:fill="auto"/>
          </w:tcPr>
          <w:p w14:paraId="07F38767" w14:textId="77777777" w:rsidR="00653277" w:rsidRPr="00F34313" w:rsidRDefault="00653277" w:rsidP="008A77B2">
            <w:pPr>
              <w:jc w:val="center"/>
              <w:rPr>
                <w:rFonts w:ascii="Titillium Web" w:hAnsi="Titillium Web" w:cs="Arial"/>
                <w:b/>
              </w:rPr>
            </w:pPr>
          </w:p>
        </w:tc>
        <w:tc>
          <w:tcPr>
            <w:tcW w:w="2230" w:type="dxa"/>
            <w:shd w:val="clear" w:color="auto" w:fill="auto"/>
          </w:tcPr>
          <w:p w14:paraId="249E1ED6" w14:textId="77777777" w:rsidR="00653277" w:rsidRPr="00F34313" w:rsidRDefault="00653277" w:rsidP="008A77B2">
            <w:pPr>
              <w:jc w:val="center"/>
              <w:rPr>
                <w:rFonts w:ascii="Titillium Web" w:hAnsi="Titillium Web" w:cs="Arial"/>
                <w:b/>
              </w:rPr>
            </w:pPr>
          </w:p>
        </w:tc>
        <w:tc>
          <w:tcPr>
            <w:tcW w:w="1864" w:type="dxa"/>
            <w:shd w:val="clear" w:color="auto" w:fill="auto"/>
          </w:tcPr>
          <w:p w14:paraId="6111B5DB" w14:textId="77777777" w:rsidR="00653277" w:rsidRPr="00F34313" w:rsidRDefault="00653277" w:rsidP="008A77B2">
            <w:pPr>
              <w:jc w:val="center"/>
              <w:rPr>
                <w:rFonts w:ascii="Titillium Web" w:hAnsi="Titillium Web" w:cs="Arial"/>
                <w:b/>
              </w:rPr>
            </w:pPr>
          </w:p>
        </w:tc>
        <w:tc>
          <w:tcPr>
            <w:tcW w:w="1840" w:type="dxa"/>
            <w:shd w:val="clear" w:color="auto" w:fill="auto"/>
          </w:tcPr>
          <w:p w14:paraId="7F7A82A6" w14:textId="77777777" w:rsidR="00653277" w:rsidRPr="00F34313" w:rsidRDefault="00653277" w:rsidP="008A77B2">
            <w:pPr>
              <w:jc w:val="center"/>
              <w:rPr>
                <w:rFonts w:ascii="Titillium Web" w:hAnsi="Titillium Web" w:cs="Arial"/>
                <w:b/>
              </w:rPr>
            </w:pPr>
          </w:p>
        </w:tc>
        <w:tc>
          <w:tcPr>
            <w:tcW w:w="2123" w:type="dxa"/>
            <w:shd w:val="clear" w:color="auto" w:fill="auto"/>
          </w:tcPr>
          <w:p w14:paraId="19F31052" w14:textId="77777777" w:rsidR="00653277" w:rsidRPr="00F34313" w:rsidRDefault="00653277" w:rsidP="008A77B2">
            <w:pPr>
              <w:jc w:val="center"/>
              <w:rPr>
                <w:rFonts w:ascii="Titillium Web" w:hAnsi="Titillium Web" w:cs="Arial"/>
                <w:b/>
              </w:rPr>
            </w:pPr>
          </w:p>
        </w:tc>
      </w:tr>
      <w:tr w:rsidR="009551FA" w:rsidRPr="00F34313" w14:paraId="311CAAE3" w14:textId="77777777" w:rsidTr="008A77B2">
        <w:tc>
          <w:tcPr>
            <w:tcW w:w="1861" w:type="dxa"/>
            <w:shd w:val="clear" w:color="auto" w:fill="auto"/>
          </w:tcPr>
          <w:p w14:paraId="6BDEF5AF" w14:textId="77777777" w:rsidR="00653277" w:rsidRPr="00F34313" w:rsidRDefault="00653277" w:rsidP="008A77B2">
            <w:pPr>
              <w:jc w:val="center"/>
              <w:rPr>
                <w:rFonts w:ascii="Titillium Web" w:hAnsi="Titillium Web" w:cs="Arial"/>
                <w:b/>
              </w:rPr>
            </w:pPr>
          </w:p>
        </w:tc>
        <w:tc>
          <w:tcPr>
            <w:tcW w:w="2230" w:type="dxa"/>
            <w:shd w:val="clear" w:color="auto" w:fill="auto"/>
          </w:tcPr>
          <w:p w14:paraId="63841E74" w14:textId="77777777" w:rsidR="00653277" w:rsidRPr="00F34313" w:rsidRDefault="00653277" w:rsidP="008A77B2">
            <w:pPr>
              <w:jc w:val="center"/>
              <w:rPr>
                <w:rFonts w:ascii="Titillium Web" w:hAnsi="Titillium Web" w:cs="Arial"/>
                <w:b/>
              </w:rPr>
            </w:pPr>
          </w:p>
        </w:tc>
        <w:tc>
          <w:tcPr>
            <w:tcW w:w="1864" w:type="dxa"/>
            <w:shd w:val="clear" w:color="auto" w:fill="auto"/>
          </w:tcPr>
          <w:p w14:paraId="5E9126EC" w14:textId="77777777" w:rsidR="00653277" w:rsidRPr="00F34313" w:rsidRDefault="00653277" w:rsidP="008A77B2">
            <w:pPr>
              <w:jc w:val="center"/>
              <w:rPr>
                <w:rFonts w:ascii="Titillium Web" w:hAnsi="Titillium Web" w:cs="Arial"/>
                <w:b/>
              </w:rPr>
            </w:pPr>
          </w:p>
        </w:tc>
        <w:tc>
          <w:tcPr>
            <w:tcW w:w="1840" w:type="dxa"/>
            <w:shd w:val="clear" w:color="auto" w:fill="auto"/>
          </w:tcPr>
          <w:p w14:paraId="018F2353" w14:textId="77777777" w:rsidR="00653277" w:rsidRPr="00F34313" w:rsidRDefault="00653277" w:rsidP="008A77B2">
            <w:pPr>
              <w:jc w:val="center"/>
              <w:rPr>
                <w:rFonts w:ascii="Titillium Web" w:hAnsi="Titillium Web" w:cs="Arial"/>
                <w:b/>
              </w:rPr>
            </w:pPr>
          </w:p>
        </w:tc>
        <w:tc>
          <w:tcPr>
            <w:tcW w:w="2123" w:type="dxa"/>
            <w:shd w:val="clear" w:color="auto" w:fill="auto"/>
          </w:tcPr>
          <w:p w14:paraId="6B4AD6BB" w14:textId="77777777" w:rsidR="00653277" w:rsidRPr="00F34313" w:rsidRDefault="00653277" w:rsidP="008A77B2">
            <w:pPr>
              <w:jc w:val="center"/>
              <w:rPr>
                <w:rFonts w:ascii="Titillium Web" w:hAnsi="Titillium Web" w:cs="Arial"/>
                <w:b/>
              </w:rPr>
            </w:pPr>
          </w:p>
        </w:tc>
      </w:tr>
    </w:tbl>
    <w:p w14:paraId="33D49B82" w14:textId="77777777" w:rsidR="00653277" w:rsidRPr="00F34313" w:rsidRDefault="00653277" w:rsidP="00653277">
      <w:pPr>
        <w:jc w:val="center"/>
        <w:rPr>
          <w:rFonts w:ascii="Titillium Web" w:hAnsi="Titillium Web" w:cs="Arial"/>
          <w:b/>
        </w:rPr>
      </w:pPr>
      <w:r w:rsidRPr="00F34313">
        <w:rPr>
          <w:rFonts w:ascii="Titillium Web" w:hAnsi="Titillium Web"/>
        </w:rPr>
        <w:t>*I nominativi degli addetti dell’azienda aggiudicataria saranno comunicati prima dell’inizio del rapporto contrattuale e comunque, con preavviso di una settimana</w:t>
      </w:r>
    </w:p>
    <w:p w14:paraId="7E5EAA48" w14:textId="77777777" w:rsidR="00653277" w:rsidRPr="00F34313" w:rsidRDefault="00653277" w:rsidP="00653277">
      <w:pPr>
        <w:rPr>
          <w:rFonts w:ascii="Titillium Web" w:hAnsi="Titillium Web" w:cs="Arial"/>
          <w:b/>
        </w:rPr>
      </w:pPr>
      <w:r w:rsidRPr="00F34313">
        <w:rPr>
          <w:rFonts w:ascii="Titillium Web" w:hAnsi="Titillium Web" w:cs="Arial"/>
          <w:b/>
        </w:rPr>
        <w:br w:type="page"/>
      </w:r>
    </w:p>
    <w:p w14:paraId="10B7871E" w14:textId="77777777" w:rsidR="00653277" w:rsidRPr="00F34313" w:rsidRDefault="00653277" w:rsidP="009F743B">
      <w:pPr>
        <w:pStyle w:val="Titolo2"/>
        <w:rPr>
          <w:rFonts w:ascii="Titillium Web" w:hAnsi="Titillium Web"/>
        </w:rPr>
      </w:pPr>
    </w:p>
    <w:p w14:paraId="6BC74038" w14:textId="77777777" w:rsidR="00653277" w:rsidRPr="00F34313" w:rsidRDefault="00653277" w:rsidP="008A77B2">
      <w:pPr>
        <w:pStyle w:val="Titolo1"/>
        <w:rPr>
          <w:rFonts w:ascii="Titillium Web" w:hAnsi="Titillium Web"/>
        </w:rPr>
      </w:pPr>
      <w:r w:rsidRPr="00F34313">
        <w:rPr>
          <w:rFonts w:ascii="Titillium Web" w:hAnsi="Titillium Web"/>
        </w:rPr>
        <w:t xml:space="preserve"> </w:t>
      </w:r>
      <w:bookmarkStart w:id="209" w:name="_Toc43671542"/>
      <w:bookmarkStart w:id="210" w:name="_Toc43811679"/>
      <w:bookmarkStart w:id="211" w:name="_Toc43811979"/>
      <w:bookmarkStart w:id="212" w:name="_Toc43812361"/>
      <w:bookmarkStart w:id="213" w:name="_Toc43812392"/>
      <w:bookmarkStart w:id="214" w:name="_Toc43816526"/>
      <w:r w:rsidRPr="00F34313">
        <w:rPr>
          <w:rFonts w:ascii="Titillium Web" w:hAnsi="Titillium Web"/>
        </w:rPr>
        <w:t xml:space="preserve">ALLEGATO </w:t>
      </w:r>
      <w:r w:rsidR="00BE31D9" w:rsidRPr="00F34313">
        <w:rPr>
          <w:rFonts w:ascii="Titillium Web" w:hAnsi="Titillium Web"/>
        </w:rPr>
        <w:t>A2</w:t>
      </w:r>
      <w:r w:rsidRPr="00F34313">
        <w:rPr>
          <w:rFonts w:ascii="Titillium Web" w:hAnsi="Titillium Web"/>
        </w:rPr>
        <w:t xml:space="preserve">: </w:t>
      </w:r>
      <w:r w:rsidR="00C631FD" w:rsidRPr="00F34313">
        <w:rPr>
          <w:rFonts w:ascii="Titillium Web" w:hAnsi="Titillium Web"/>
        </w:rPr>
        <w:t>ATTREZZATURE DI</w:t>
      </w:r>
      <w:r w:rsidRPr="00F34313">
        <w:rPr>
          <w:rFonts w:ascii="Titillium Web" w:hAnsi="Titillium Web"/>
        </w:rPr>
        <w:t xml:space="preserve"> LAVORO IMPIEGATE DALL’APPALTATORE</w:t>
      </w:r>
      <w:bookmarkEnd w:id="209"/>
      <w:bookmarkEnd w:id="210"/>
      <w:bookmarkEnd w:id="211"/>
      <w:bookmarkEnd w:id="212"/>
      <w:bookmarkEnd w:id="213"/>
      <w:bookmarkEnd w:id="214"/>
    </w:p>
    <w:p w14:paraId="55F798A2" w14:textId="77777777" w:rsidR="00653277" w:rsidRPr="00F34313" w:rsidRDefault="00653277" w:rsidP="00653277">
      <w:pPr>
        <w:rPr>
          <w:rFonts w:ascii="Titillium Web" w:hAnsi="Titillium Web"/>
          <w:b/>
          <w:u w:val="single"/>
        </w:rPr>
      </w:pPr>
    </w:p>
    <w:p w14:paraId="16A75519" w14:textId="77777777" w:rsidR="00653277" w:rsidRPr="00F34313" w:rsidRDefault="00653277" w:rsidP="00653277">
      <w:pPr>
        <w:rPr>
          <w:rFonts w:ascii="Titillium Web" w:hAnsi="Titillium Web"/>
          <w:u w:val="single"/>
        </w:rPr>
      </w:pPr>
      <w:r w:rsidRPr="00F34313">
        <w:rPr>
          <w:rFonts w:ascii="Titillium Web" w:hAnsi="Titillium Web"/>
          <w:u w:val="single"/>
        </w:rPr>
        <w:t>Tabella da compilare a seguito dell’aggiudicazione della gara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103"/>
        <w:gridCol w:w="1886"/>
        <w:gridCol w:w="3760"/>
      </w:tblGrid>
      <w:tr w:rsidR="009551FA" w:rsidRPr="00F34313" w14:paraId="618C815B" w14:textId="77777777" w:rsidTr="008A77B2">
        <w:tc>
          <w:tcPr>
            <w:tcW w:w="1885" w:type="dxa"/>
            <w:shd w:val="clear" w:color="auto" w:fill="auto"/>
          </w:tcPr>
          <w:p w14:paraId="2C78562F" w14:textId="77777777" w:rsidR="00653277" w:rsidRPr="00F34313" w:rsidRDefault="00653277" w:rsidP="00653277">
            <w:pPr>
              <w:rPr>
                <w:rFonts w:ascii="Titillium Web" w:hAnsi="Titillium Web"/>
                <w:b/>
                <w:bCs/>
                <w:u w:val="single"/>
              </w:rPr>
            </w:pPr>
            <w:r w:rsidRPr="00F34313">
              <w:rPr>
                <w:rFonts w:ascii="Titillium Web" w:hAnsi="Titillium Web"/>
                <w:b/>
                <w:bCs/>
                <w:u w:val="single"/>
              </w:rPr>
              <w:t>Attrezzatura</w:t>
            </w:r>
          </w:p>
        </w:tc>
        <w:tc>
          <w:tcPr>
            <w:tcW w:w="2103" w:type="dxa"/>
            <w:shd w:val="clear" w:color="auto" w:fill="auto"/>
          </w:tcPr>
          <w:p w14:paraId="1F8F0219" w14:textId="77777777" w:rsidR="00653277" w:rsidRPr="00F34313" w:rsidRDefault="00653277" w:rsidP="00653277">
            <w:pPr>
              <w:rPr>
                <w:rFonts w:ascii="Titillium Web" w:hAnsi="Titillium Web"/>
                <w:b/>
                <w:bCs/>
                <w:u w:val="single"/>
              </w:rPr>
            </w:pPr>
            <w:r w:rsidRPr="00F34313">
              <w:rPr>
                <w:rFonts w:ascii="Titillium Web" w:hAnsi="Titillium Web"/>
                <w:b/>
                <w:bCs/>
                <w:u w:val="single"/>
              </w:rPr>
              <w:t xml:space="preserve">Marc, modello, </w:t>
            </w:r>
            <w:proofErr w:type="spellStart"/>
            <w:proofErr w:type="gramStart"/>
            <w:r w:rsidRPr="00F34313">
              <w:rPr>
                <w:rFonts w:ascii="Titillium Web" w:hAnsi="Titillium Web"/>
                <w:b/>
                <w:bCs/>
                <w:u w:val="single"/>
              </w:rPr>
              <w:t>n.serie</w:t>
            </w:r>
            <w:proofErr w:type="spellEnd"/>
            <w:proofErr w:type="gramEnd"/>
          </w:p>
        </w:tc>
        <w:tc>
          <w:tcPr>
            <w:tcW w:w="1886" w:type="dxa"/>
            <w:shd w:val="clear" w:color="auto" w:fill="auto"/>
          </w:tcPr>
          <w:p w14:paraId="4C503553" w14:textId="77777777" w:rsidR="00653277" w:rsidRPr="00F34313" w:rsidRDefault="00653277" w:rsidP="00653277">
            <w:pPr>
              <w:rPr>
                <w:rFonts w:ascii="Titillium Web" w:hAnsi="Titillium Web"/>
                <w:b/>
                <w:bCs/>
                <w:u w:val="single"/>
              </w:rPr>
            </w:pPr>
            <w:r w:rsidRPr="00F34313">
              <w:rPr>
                <w:rFonts w:ascii="Titillium Web" w:hAnsi="Titillium Web"/>
                <w:b/>
                <w:bCs/>
                <w:u w:val="single"/>
              </w:rPr>
              <w:t>Data ultima verifica</w:t>
            </w:r>
          </w:p>
        </w:tc>
        <w:tc>
          <w:tcPr>
            <w:tcW w:w="3760" w:type="dxa"/>
            <w:shd w:val="clear" w:color="auto" w:fill="auto"/>
          </w:tcPr>
          <w:p w14:paraId="3C1A8C7E" w14:textId="77777777" w:rsidR="00653277" w:rsidRPr="00F34313" w:rsidRDefault="00653277" w:rsidP="00653277">
            <w:pPr>
              <w:rPr>
                <w:rFonts w:ascii="Titillium Web" w:hAnsi="Titillium Web"/>
                <w:b/>
                <w:bCs/>
                <w:u w:val="single"/>
              </w:rPr>
            </w:pPr>
            <w:r w:rsidRPr="00F34313">
              <w:rPr>
                <w:rFonts w:ascii="Titillium Web" w:hAnsi="Titillium Web"/>
                <w:b/>
                <w:bCs/>
                <w:u w:val="single"/>
              </w:rPr>
              <w:t xml:space="preserve">Attività lavorativa in cui è richiesto l’utilizzo dell’attrezzatura   </w:t>
            </w:r>
          </w:p>
        </w:tc>
      </w:tr>
      <w:tr w:rsidR="009551FA" w:rsidRPr="00F34313" w14:paraId="56F0DE02" w14:textId="77777777" w:rsidTr="008A77B2">
        <w:tc>
          <w:tcPr>
            <w:tcW w:w="1885" w:type="dxa"/>
            <w:shd w:val="clear" w:color="auto" w:fill="auto"/>
          </w:tcPr>
          <w:p w14:paraId="664B7A1D" w14:textId="77777777" w:rsidR="00653277" w:rsidRPr="00F34313" w:rsidRDefault="00653277" w:rsidP="00653277">
            <w:pPr>
              <w:rPr>
                <w:rFonts w:ascii="Titillium Web" w:hAnsi="Titillium Web"/>
                <w:u w:val="single"/>
              </w:rPr>
            </w:pPr>
          </w:p>
        </w:tc>
        <w:tc>
          <w:tcPr>
            <w:tcW w:w="2103" w:type="dxa"/>
            <w:shd w:val="clear" w:color="auto" w:fill="auto"/>
          </w:tcPr>
          <w:p w14:paraId="7898A69D" w14:textId="77777777" w:rsidR="00653277" w:rsidRPr="00F34313" w:rsidRDefault="00653277" w:rsidP="00653277">
            <w:pPr>
              <w:rPr>
                <w:rFonts w:ascii="Titillium Web" w:hAnsi="Titillium Web"/>
                <w:u w:val="single"/>
              </w:rPr>
            </w:pPr>
          </w:p>
        </w:tc>
        <w:tc>
          <w:tcPr>
            <w:tcW w:w="1886" w:type="dxa"/>
            <w:shd w:val="clear" w:color="auto" w:fill="auto"/>
          </w:tcPr>
          <w:p w14:paraId="133CCD73" w14:textId="77777777" w:rsidR="00653277" w:rsidRPr="00F34313" w:rsidRDefault="00653277" w:rsidP="00653277">
            <w:pPr>
              <w:rPr>
                <w:rFonts w:ascii="Titillium Web" w:hAnsi="Titillium Web"/>
                <w:u w:val="single"/>
              </w:rPr>
            </w:pPr>
          </w:p>
        </w:tc>
        <w:tc>
          <w:tcPr>
            <w:tcW w:w="3760" w:type="dxa"/>
            <w:shd w:val="clear" w:color="auto" w:fill="auto"/>
          </w:tcPr>
          <w:p w14:paraId="1EA2645C" w14:textId="77777777" w:rsidR="00653277" w:rsidRPr="00F34313" w:rsidRDefault="00653277" w:rsidP="00653277">
            <w:pPr>
              <w:rPr>
                <w:rFonts w:ascii="Titillium Web" w:hAnsi="Titillium Web"/>
                <w:u w:val="single"/>
              </w:rPr>
            </w:pPr>
          </w:p>
        </w:tc>
      </w:tr>
      <w:tr w:rsidR="009551FA" w:rsidRPr="00F34313" w14:paraId="13F1FE91" w14:textId="77777777" w:rsidTr="008A77B2">
        <w:tc>
          <w:tcPr>
            <w:tcW w:w="1885" w:type="dxa"/>
            <w:shd w:val="clear" w:color="auto" w:fill="auto"/>
          </w:tcPr>
          <w:p w14:paraId="7181E298" w14:textId="77777777" w:rsidR="00653277" w:rsidRPr="00F34313" w:rsidRDefault="00653277" w:rsidP="00653277">
            <w:pPr>
              <w:rPr>
                <w:rFonts w:ascii="Titillium Web" w:hAnsi="Titillium Web"/>
                <w:u w:val="single"/>
              </w:rPr>
            </w:pPr>
          </w:p>
        </w:tc>
        <w:tc>
          <w:tcPr>
            <w:tcW w:w="2103" w:type="dxa"/>
            <w:shd w:val="clear" w:color="auto" w:fill="auto"/>
          </w:tcPr>
          <w:p w14:paraId="1EDEC254" w14:textId="77777777" w:rsidR="00653277" w:rsidRPr="00F34313" w:rsidRDefault="00653277" w:rsidP="00653277">
            <w:pPr>
              <w:rPr>
                <w:rFonts w:ascii="Titillium Web" w:hAnsi="Titillium Web"/>
                <w:u w:val="single"/>
              </w:rPr>
            </w:pPr>
          </w:p>
        </w:tc>
        <w:tc>
          <w:tcPr>
            <w:tcW w:w="1886" w:type="dxa"/>
            <w:shd w:val="clear" w:color="auto" w:fill="auto"/>
          </w:tcPr>
          <w:p w14:paraId="62D1D393" w14:textId="77777777" w:rsidR="00653277" w:rsidRPr="00F34313" w:rsidRDefault="00653277" w:rsidP="00653277">
            <w:pPr>
              <w:rPr>
                <w:rFonts w:ascii="Titillium Web" w:hAnsi="Titillium Web"/>
                <w:u w:val="single"/>
              </w:rPr>
            </w:pPr>
          </w:p>
        </w:tc>
        <w:tc>
          <w:tcPr>
            <w:tcW w:w="3760" w:type="dxa"/>
            <w:shd w:val="clear" w:color="auto" w:fill="auto"/>
          </w:tcPr>
          <w:p w14:paraId="26AE9E0C" w14:textId="77777777" w:rsidR="00653277" w:rsidRPr="00F34313" w:rsidRDefault="00653277" w:rsidP="00653277">
            <w:pPr>
              <w:rPr>
                <w:rFonts w:ascii="Titillium Web" w:hAnsi="Titillium Web"/>
                <w:u w:val="single"/>
              </w:rPr>
            </w:pPr>
          </w:p>
        </w:tc>
      </w:tr>
      <w:tr w:rsidR="009551FA" w:rsidRPr="00F34313" w14:paraId="5A5D2352" w14:textId="77777777" w:rsidTr="008A77B2">
        <w:tc>
          <w:tcPr>
            <w:tcW w:w="1885" w:type="dxa"/>
            <w:shd w:val="clear" w:color="auto" w:fill="auto"/>
          </w:tcPr>
          <w:p w14:paraId="45BFA9BD" w14:textId="77777777" w:rsidR="00653277" w:rsidRPr="00F34313" w:rsidRDefault="00653277" w:rsidP="00653277">
            <w:pPr>
              <w:rPr>
                <w:rFonts w:ascii="Titillium Web" w:hAnsi="Titillium Web"/>
                <w:u w:val="single"/>
              </w:rPr>
            </w:pPr>
          </w:p>
        </w:tc>
        <w:tc>
          <w:tcPr>
            <w:tcW w:w="2103" w:type="dxa"/>
            <w:shd w:val="clear" w:color="auto" w:fill="auto"/>
          </w:tcPr>
          <w:p w14:paraId="64DF7FD0" w14:textId="77777777" w:rsidR="00653277" w:rsidRPr="00F34313" w:rsidRDefault="00653277" w:rsidP="00653277">
            <w:pPr>
              <w:rPr>
                <w:rFonts w:ascii="Titillium Web" w:hAnsi="Titillium Web"/>
                <w:u w:val="single"/>
              </w:rPr>
            </w:pPr>
          </w:p>
        </w:tc>
        <w:tc>
          <w:tcPr>
            <w:tcW w:w="1886" w:type="dxa"/>
            <w:shd w:val="clear" w:color="auto" w:fill="auto"/>
          </w:tcPr>
          <w:p w14:paraId="6D374BB1" w14:textId="77777777" w:rsidR="00653277" w:rsidRPr="00F34313" w:rsidRDefault="00653277" w:rsidP="00653277">
            <w:pPr>
              <w:rPr>
                <w:rFonts w:ascii="Titillium Web" w:hAnsi="Titillium Web"/>
                <w:u w:val="single"/>
              </w:rPr>
            </w:pPr>
          </w:p>
        </w:tc>
        <w:tc>
          <w:tcPr>
            <w:tcW w:w="3760" w:type="dxa"/>
            <w:shd w:val="clear" w:color="auto" w:fill="auto"/>
          </w:tcPr>
          <w:p w14:paraId="7D5FAC2D" w14:textId="77777777" w:rsidR="00653277" w:rsidRPr="00F34313" w:rsidRDefault="00653277" w:rsidP="00653277">
            <w:pPr>
              <w:rPr>
                <w:rFonts w:ascii="Titillium Web" w:hAnsi="Titillium Web"/>
                <w:u w:val="single"/>
              </w:rPr>
            </w:pPr>
          </w:p>
        </w:tc>
      </w:tr>
      <w:tr w:rsidR="009551FA" w:rsidRPr="00F34313" w14:paraId="704C87E9" w14:textId="77777777" w:rsidTr="008A77B2">
        <w:tc>
          <w:tcPr>
            <w:tcW w:w="1885" w:type="dxa"/>
            <w:shd w:val="clear" w:color="auto" w:fill="auto"/>
          </w:tcPr>
          <w:p w14:paraId="4220ED10" w14:textId="77777777" w:rsidR="00653277" w:rsidRPr="00F34313" w:rsidRDefault="00653277" w:rsidP="00653277">
            <w:pPr>
              <w:rPr>
                <w:rFonts w:ascii="Titillium Web" w:hAnsi="Titillium Web"/>
                <w:u w:val="single"/>
              </w:rPr>
            </w:pPr>
          </w:p>
        </w:tc>
        <w:tc>
          <w:tcPr>
            <w:tcW w:w="2103" w:type="dxa"/>
            <w:shd w:val="clear" w:color="auto" w:fill="auto"/>
          </w:tcPr>
          <w:p w14:paraId="0433445A" w14:textId="77777777" w:rsidR="00653277" w:rsidRPr="00F34313" w:rsidRDefault="00653277" w:rsidP="00653277">
            <w:pPr>
              <w:rPr>
                <w:rFonts w:ascii="Titillium Web" w:hAnsi="Titillium Web"/>
                <w:u w:val="single"/>
              </w:rPr>
            </w:pPr>
          </w:p>
        </w:tc>
        <w:tc>
          <w:tcPr>
            <w:tcW w:w="1886" w:type="dxa"/>
            <w:shd w:val="clear" w:color="auto" w:fill="auto"/>
          </w:tcPr>
          <w:p w14:paraId="3DD1D363" w14:textId="77777777" w:rsidR="00653277" w:rsidRPr="00F34313" w:rsidRDefault="00653277" w:rsidP="00653277">
            <w:pPr>
              <w:rPr>
                <w:rFonts w:ascii="Titillium Web" w:hAnsi="Titillium Web"/>
                <w:u w:val="single"/>
              </w:rPr>
            </w:pPr>
          </w:p>
        </w:tc>
        <w:tc>
          <w:tcPr>
            <w:tcW w:w="3760" w:type="dxa"/>
            <w:shd w:val="clear" w:color="auto" w:fill="auto"/>
          </w:tcPr>
          <w:p w14:paraId="35A75AA0" w14:textId="77777777" w:rsidR="00653277" w:rsidRPr="00F34313" w:rsidRDefault="00653277" w:rsidP="00653277">
            <w:pPr>
              <w:rPr>
                <w:rFonts w:ascii="Titillium Web" w:hAnsi="Titillium Web"/>
                <w:u w:val="single"/>
              </w:rPr>
            </w:pPr>
          </w:p>
        </w:tc>
      </w:tr>
      <w:tr w:rsidR="009551FA" w:rsidRPr="00F34313" w14:paraId="25DFE9FC" w14:textId="77777777" w:rsidTr="008A77B2">
        <w:tc>
          <w:tcPr>
            <w:tcW w:w="1885" w:type="dxa"/>
            <w:shd w:val="clear" w:color="auto" w:fill="auto"/>
          </w:tcPr>
          <w:p w14:paraId="4306E30A" w14:textId="77777777" w:rsidR="00653277" w:rsidRPr="00F34313" w:rsidRDefault="00653277" w:rsidP="00653277">
            <w:pPr>
              <w:rPr>
                <w:rFonts w:ascii="Titillium Web" w:hAnsi="Titillium Web"/>
                <w:u w:val="single"/>
              </w:rPr>
            </w:pPr>
          </w:p>
        </w:tc>
        <w:tc>
          <w:tcPr>
            <w:tcW w:w="2103" w:type="dxa"/>
            <w:shd w:val="clear" w:color="auto" w:fill="auto"/>
          </w:tcPr>
          <w:p w14:paraId="7A40D7F6" w14:textId="77777777" w:rsidR="00653277" w:rsidRPr="00F34313" w:rsidRDefault="00653277" w:rsidP="00653277">
            <w:pPr>
              <w:rPr>
                <w:rFonts w:ascii="Titillium Web" w:hAnsi="Titillium Web"/>
                <w:u w:val="single"/>
              </w:rPr>
            </w:pPr>
          </w:p>
        </w:tc>
        <w:tc>
          <w:tcPr>
            <w:tcW w:w="1886" w:type="dxa"/>
            <w:shd w:val="clear" w:color="auto" w:fill="auto"/>
          </w:tcPr>
          <w:p w14:paraId="24A9F6B3" w14:textId="77777777" w:rsidR="00653277" w:rsidRPr="00F34313" w:rsidRDefault="00653277" w:rsidP="00653277">
            <w:pPr>
              <w:rPr>
                <w:rFonts w:ascii="Titillium Web" w:hAnsi="Titillium Web"/>
                <w:u w:val="single"/>
              </w:rPr>
            </w:pPr>
          </w:p>
        </w:tc>
        <w:tc>
          <w:tcPr>
            <w:tcW w:w="3760" w:type="dxa"/>
            <w:shd w:val="clear" w:color="auto" w:fill="auto"/>
          </w:tcPr>
          <w:p w14:paraId="2769EE19" w14:textId="77777777" w:rsidR="00653277" w:rsidRPr="00F34313" w:rsidRDefault="00653277" w:rsidP="00653277">
            <w:pPr>
              <w:rPr>
                <w:rFonts w:ascii="Titillium Web" w:hAnsi="Titillium Web"/>
                <w:u w:val="single"/>
              </w:rPr>
            </w:pPr>
          </w:p>
        </w:tc>
      </w:tr>
      <w:tr w:rsidR="009551FA" w:rsidRPr="00F34313" w14:paraId="1C383C9E" w14:textId="77777777" w:rsidTr="008A77B2">
        <w:tc>
          <w:tcPr>
            <w:tcW w:w="1885" w:type="dxa"/>
            <w:shd w:val="clear" w:color="auto" w:fill="auto"/>
          </w:tcPr>
          <w:p w14:paraId="1A20252B" w14:textId="77777777" w:rsidR="00653277" w:rsidRPr="00F34313" w:rsidRDefault="00653277" w:rsidP="00653277">
            <w:pPr>
              <w:rPr>
                <w:rFonts w:ascii="Titillium Web" w:hAnsi="Titillium Web"/>
                <w:u w:val="single"/>
              </w:rPr>
            </w:pPr>
          </w:p>
        </w:tc>
        <w:tc>
          <w:tcPr>
            <w:tcW w:w="2103" w:type="dxa"/>
            <w:shd w:val="clear" w:color="auto" w:fill="auto"/>
          </w:tcPr>
          <w:p w14:paraId="5E3E9412" w14:textId="77777777" w:rsidR="00653277" w:rsidRPr="00F34313" w:rsidRDefault="00653277" w:rsidP="00653277">
            <w:pPr>
              <w:rPr>
                <w:rFonts w:ascii="Titillium Web" w:hAnsi="Titillium Web"/>
                <w:u w:val="single"/>
              </w:rPr>
            </w:pPr>
          </w:p>
        </w:tc>
        <w:tc>
          <w:tcPr>
            <w:tcW w:w="1886" w:type="dxa"/>
            <w:shd w:val="clear" w:color="auto" w:fill="auto"/>
          </w:tcPr>
          <w:p w14:paraId="21C3723F" w14:textId="77777777" w:rsidR="00653277" w:rsidRPr="00F34313" w:rsidRDefault="00653277" w:rsidP="00653277">
            <w:pPr>
              <w:rPr>
                <w:rFonts w:ascii="Titillium Web" w:hAnsi="Titillium Web"/>
                <w:u w:val="single"/>
              </w:rPr>
            </w:pPr>
          </w:p>
        </w:tc>
        <w:tc>
          <w:tcPr>
            <w:tcW w:w="3760" w:type="dxa"/>
            <w:shd w:val="clear" w:color="auto" w:fill="auto"/>
          </w:tcPr>
          <w:p w14:paraId="6202B074" w14:textId="77777777" w:rsidR="00653277" w:rsidRPr="00F34313" w:rsidRDefault="00653277" w:rsidP="00653277">
            <w:pPr>
              <w:rPr>
                <w:rFonts w:ascii="Titillium Web" w:hAnsi="Titillium Web"/>
                <w:u w:val="single"/>
              </w:rPr>
            </w:pPr>
          </w:p>
        </w:tc>
      </w:tr>
      <w:tr w:rsidR="009551FA" w:rsidRPr="00F34313" w14:paraId="25F1059C" w14:textId="77777777" w:rsidTr="008A77B2">
        <w:tc>
          <w:tcPr>
            <w:tcW w:w="1885" w:type="dxa"/>
            <w:shd w:val="clear" w:color="auto" w:fill="auto"/>
          </w:tcPr>
          <w:p w14:paraId="347A3125" w14:textId="77777777" w:rsidR="00653277" w:rsidRPr="00F34313" w:rsidRDefault="00653277" w:rsidP="00653277">
            <w:pPr>
              <w:rPr>
                <w:rFonts w:ascii="Titillium Web" w:hAnsi="Titillium Web"/>
                <w:u w:val="single"/>
              </w:rPr>
            </w:pPr>
          </w:p>
        </w:tc>
        <w:tc>
          <w:tcPr>
            <w:tcW w:w="2103" w:type="dxa"/>
            <w:shd w:val="clear" w:color="auto" w:fill="auto"/>
          </w:tcPr>
          <w:p w14:paraId="4EBC37AD" w14:textId="77777777" w:rsidR="00653277" w:rsidRPr="00F34313" w:rsidRDefault="00653277" w:rsidP="00653277">
            <w:pPr>
              <w:rPr>
                <w:rFonts w:ascii="Titillium Web" w:hAnsi="Titillium Web"/>
                <w:u w:val="single"/>
              </w:rPr>
            </w:pPr>
          </w:p>
        </w:tc>
        <w:tc>
          <w:tcPr>
            <w:tcW w:w="1886" w:type="dxa"/>
            <w:shd w:val="clear" w:color="auto" w:fill="auto"/>
          </w:tcPr>
          <w:p w14:paraId="25B0BC85" w14:textId="77777777" w:rsidR="00653277" w:rsidRPr="00F34313" w:rsidRDefault="00653277" w:rsidP="00653277">
            <w:pPr>
              <w:rPr>
                <w:rFonts w:ascii="Titillium Web" w:hAnsi="Titillium Web"/>
                <w:u w:val="single"/>
              </w:rPr>
            </w:pPr>
          </w:p>
        </w:tc>
        <w:tc>
          <w:tcPr>
            <w:tcW w:w="3760" w:type="dxa"/>
            <w:shd w:val="clear" w:color="auto" w:fill="auto"/>
          </w:tcPr>
          <w:p w14:paraId="083CF789" w14:textId="77777777" w:rsidR="00653277" w:rsidRPr="00F34313" w:rsidRDefault="00653277" w:rsidP="00653277">
            <w:pPr>
              <w:rPr>
                <w:rFonts w:ascii="Titillium Web" w:hAnsi="Titillium Web"/>
                <w:u w:val="single"/>
              </w:rPr>
            </w:pPr>
          </w:p>
        </w:tc>
      </w:tr>
      <w:tr w:rsidR="009551FA" w:rsidRPr="00F34313" w14:paraId="49FBC526" w14:textId="77777777" w:rsidTr="008A77B2">
        <w:tc>
          <w:tcPr>
            <w:tcW w:w="1885" w:type="dxa"/>
            <w:shd w:val="clear" w:color="auto" w:fill="auto"/>
          </w:tcPr>
          <w:p w14:paraId="2A70E60C" w14:textId="77777777" w:rsidR="00653277" w:rsidRPr="00F34313" w:rsidRDefault="00653277" w:rsidP="00653277">
            <w:pPr>
              <w:rPr>
                <w:rFonts w:ascii="Titillium Web" w:hAnsi="Titillium Web"/>
                <w:u w:val="single"/>
              </w:rPr>
            </w:pPr>
          </w:p>
        </w:tc>
        <w:tc>
          <w:tcPr>
            <w:tcW w:w="2103" w:type="dxa"/>
            <w:shd w:val="clear" w:color="auto" w:fill="auto"/>
          </w:tcPr>
          <w:p w14:paraId="483632ED" w14:textId="77777777" w:rsidR="00653277" w:rsidRPr="00F34313" w:rsidRDefault="00653277" w:rsidP="00653277">
            <w:pPr>
              <w:rPr>
                <w:rFonts w:ascii="Titillium Web" w:hAnsi="Titillium Web"/>
                <w:u w:val="single"/>
              </w:rPr>
            </w:pPr>
          </w:p>
        </w:tc>
        <w:tc>
          <w:tcPr>
            <w:tcW w:w="1886" w:type="dxa"/>
            <w:shd w:val="clear" w:color="auto" w:fill="auto"/>
          </w:tcPr>
          <w:p w14:paraId="624C7C65" w14:textId="77777777" w:rsidR="00653277" w:rsidRPr="00F34313" w:rsidRDefault="00653277" w:rsidP="00653277">
            <w:pPr>
              <w:rPr>
                <w:rFonts w:ascii="Titillium Web" w:hAnsi="Titillium Web"/>
                <w:u w:val="single"/>
              </w:rPr>
            </w:pPr>
          </w:p>
        </w:tc>
        <w:tc>
          <w:tcPr>
            <w:tcW w:w="3760" w:type="dxa"/>
            <w:shd w:val="clear" w:color="auto" w:fill="auto"/>
          </w:tcPr>
          <w:p w14:paraId="2B4D27C7" w14:textId="77777777" w:rsidR="00653277" w:rsidRPr="00F34313" w:rsidRDefault="00653277" w:rsidP="00653277">
            <w:pPr>
              <w:rPr>
                <w:rFonts w:ascii="Titillium Web" w:hAnsi="Titillium Web"/>
                <w:u w:val="single"/>
              </w:rPr>
            </w:pPr>
          </w:p>
        </w:tc>
      </w:tr>
      <w:tr w:rsidR="009551FA" w:rsidRPr="00F34313" w14:paraId="48BC5DEF" w14:textId="77777777" w:rsidTr="008A77B2">
        <w:tc>
          <w:tcPr>
            <w:tcW w:w="1885" w:type="dxa"/>
            <w:shd w:val="clear" w:color="auto" w:fill="auto"/>
          </w:tcPr>
          <w:p w14:paraId="5AC7240F" w14:textId="77777777" w:rsidR="00653277" w:rsidRPr="00F34313" w:rsidRDefault="00653277" w:rsidP="008A77B2">
            <w:pPr>
              <w:jc w:val="center"/>
              <w:rPr>
                <w:rFonts w:ascii="Titillium Web" w:hAnsi="Titillium Web"/>
                <w:b/>
              </w:rPr>
            </w:pPr>
          </w:p>
        </w:tc>
        <w:tc>
          <w:tcPr>
            <w:tcW w:w="2103" w:type="dxa"/>
            <w:shd w:val="clear" w:color="auto" w:fill="auto"/>
          </w:tcPr>
          <w:p w14:paraId="24BF4AD0" w14:textId="77777777" w:rsidR="00653277" w:rsidRPr="00F34313" w:rsidRDefault="00653277" w:rsidP="008A77B2">
            <w:pPr>
              <w:jc w:val="center"/>
              <w:rPr>
                <w:rFonts w:ascii="Titillium Web" w:hAnsi="Titillium Web"/>
                <w:b/>
              </w:rPr>
            </w:pPr>
          </w:p>
        </w:tc>
        <w:tc>
          <w:tcPr>
            <w:tcW w:w="1886" w:type="dxa"/>
            <w:shd w:val="clear" w:color="auto" w:fill="auto"/>
          </w:tcPr>
          <w:p w14:paraId="59A5CE99" w14:textId="77777777" w:rsidR="00653277" w:rsidRPr="00F34313" w:rsidRDefault="00653277" w:rsidP="008A77B2">
            <w:pPr>
              <w:jc w:val="center"/>
              <w:rPr>
                <w:rFonts w:ascii="Titillium Web" w:hAnsi="Titillium Web"/>
                <w:b/>
              </w:rPr>
            </w:pPr>
          </w:p>
        </w:tc>
        <w:tc>
          <w:tcPr>
            <w:tcW w:w="3760" w:type="dxa"/>
            <w:shd w:val="clear" w:color="auto" w:fill="auto"/>
          </w:tcPr>
          <w:p w14:paraId="48F3B6E5" w14:textId="77777777" w:rsidR="00653277" w:rsidRPr="00F34313" w:rsidRDefault="00653277" w:rsidP="008A77B2">
            <w:pPr>
              <w:jc w:val="center"/>
              <w:rPr>
                <w:rFonts w:ascii="Titillium Web" w:hAnsi="Titillium Web"/>
                <w:b/>
              </w:rPr>
            </w:pPr>
          </w:p>
        </w:tc>
      </w:tr>
    </w:tbl>
    <w:p w14:paraId="7D6C857E" w14:textId="5C4094A5" w:rsidR="00653277" w:rsidRPr="00F34313" w:rsidRDefault="00653277" w:rsidP="00EC3EBD">
      <w:pPr>
        <w:jc w:val="center"/>
        <w:rPr>
          <w:rFonts w:ascii="Titillium Web" w:hAnsi="Titillium Web"/>
          <w:b/>
        </w:rPr>
      </w:pPr>
    </w:p>
    <w:sectPr w:rsidR="00653277" w:rsidRPr="00F34313" w:rsidSect="00BE31D9">
      <w:pgSz w:w="11910" w:h="16840"/>
      <w:pgMar w:top="2268" w:right="711" w:bottom="960" w:left="984" w:header="701"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CCEA4" w14:textId="77777777" w:rsidR="0041744C" w:rsidRDefault="0041744C">
      <w:r>
        <w:separator/>
      </w:r>
    </w:p>
  </w:endnote>
  <w:endnote w:type="continuationSeparator" w:id="0">
    <w:p w14:paraId="564973ED" w14:textId="77777777" w:rsidR="0041744C" w:rsidRDefault="0041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itillium Web">
    <w:charset w:val="00"/>
    <w:family w:val="auto"/>
    <w:pitch w:val="variable"/>
    <w:sig w:usb0="00000007" w:usb1="00000001" w:usb2="00000000" w:usb3="00000000" w:csb0="00000093" w:csb1="00000000"/>
  </w:font>
  <w:font w:name="Swis721 Lt BT">
    <w:altName w:val="Calibri"/>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5531C" w14:textId="77777777" w:rsidR="0041744C" w:rsidRDefault="0041744C" w:rsidP="00C934B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0924E10" w14:textId="77777777" w:rsidR="0041744C" w:rsidRDefault="0041744C" w:rsidP="009A571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3032"/>
      <w:gridCol w:w="3024"/>
    </w:tblGrid>
    <w:tr w:rsidR="0041744C" w:rsidRPr="00816B41" w14:paraId="68A3AA28" w14:textId="77777777" w:rsidTr="00C05E9A">
      <w:trPr>
        <w:trHeight w:val="197"/>
        <w:jc w:val="center"/>
      </w:trPr>
      <w:tc>
        <w:tcPr>
          <w:tcW w:w="3015" w:type="dxa"/>
          <w:vAlign w:val="center"/>
        </w:tcPr>
        <w:p w14:paraId="57D023C2" w14:textId="12B68D40" w:rsidR="0041744C" w:rsidRPr="00C631FD" w:rsidRDefault="0041744C" w:rsidP="00C05E9A">
          <w:pPr>
            <w:pStyle w:val="Pidipagina"/>
            <w:ind w:right="-108"/>
            <w:jc w:val="center"/>
            <w:rPr>
              <w:rFonts w:ascii="Calibri" w:hAnsi="Calibri"/>
              <w:sz w:val="20"/>
              <w:szCs w:val="20"/>
              <w:highlight w:val="yellow"/>
            </w:rPr>
          </w:pPr>
          <w:r w:rsidRPr="00C05E9A">
            <w:rPr>
              <w:rFonts w:ascii="Calibri" w:hAnsi="Calibri"/>
              <w:sz w:val="20"/>
              <w:szCs w:val="20"/>
            </w:rPr>
            <w:t xml:space="preserve">Emissione </w:t>
          </w:r>
          <w:proofErr w:type="gramStart"/>
          <w:r w:rsidR="00AE4E16">
            <w:rPr>
              <w:rFonts w:ascii="Calibri" w:hAnsi="Calibri"/>
              <w:sz w:val="20"/>
              <w:szCs w:val="20"/>
            </w:rPr>
            <w:t>Maggio</w:t>
          </w:r>
          <w:proofErr w:type="gramEnd"/>
          <w:r w:rsidR="00AE4E16">
            <w:rPr>
              <w:rFonts w:ascii="Calibri" w:hAnsi="Calibri"/>
              <w:sz w:val="20"/>
              <w:szCs w:val="20"/>
            </w:rPr>
            <w:t xml:space="preserve"> 2024</w:t>
          </w:r>
        </w:p>
      </w:tc>
      <w:tc>
        <w:tcPr>
          <w:tcW w:w="3032" w:type="dxa"/>
          <w:vAlign w:val="center"/>
        </w:tcPr>
        <w:p w14:paraId="66F8B75B" w14:textId="77777777" w:rsidR="0041744C" w:rsidRPr="006C37FF" w:rsidRDefault="0041744C" w:rsidP="00CA3092">
          <w:pPr>
            <w:pStyle w:val="Pidipagina"/>
            <w:tabs>
              <w:tab w:val="left" w:pos="2831"/>
            </w:tabs>
            <w:ind w:right="-157"/>
            <w:jc w:val="center"/>
            <w:rPr>
              <w:rFonts w:ascii="Calibri" w:hAnsi="Calibri"/>
              <w:sz w:val="20"/>
              <w:szCs w:val="20"/>
            </w:rPr>
          </w:pPr>
          <w:r>
            <w:rPr>
              <w:rFonts w:ascii="Calibri" w:hAnsi="Calibri"/>
              <w:sz w:val="20"/>
              <w:szCs w:val="20"/>
            </w:rPr>
            <w:t>Revisione         0</w:t>
          </w:r>
        </w:p>
      </w:tc>
      <w:tc>
        <w:tcPr>
          <w:tcW w:w="3024" w:type="dxa"/>
          <w:vAlign w:val="center"/>
        </w:tcPr>
        <w:p w14:paraId="6E9F198A" w14:textId="381CE01E" w:rsidR="0041744C" w:rsidRPr="006C37FF" w:rsidRDefault="0041744C" w:rsidP="00121E65">
          <w:pPr>
            <w:pStyle w:val="Pidipagina"/>
            <w:jc w:val="center"/>
            <w:rPr>
              <w:rFonts w:ascii="Calibri" w:hAnsi="Calibri"/>
              <w:sz w:val="20"/>
              <w:szCs w:val="20"/>
            </w:rPr>
          </w:pPr>
          <w:r w:rsidRPr="006C37FF">
            <w:rPr>
              <w:rFonts w:ascii="Calibri" w:hAnsi="Calibri"/>
              <w:sz w:val="20"/>
              <w:szCs w:val="20"/>
            </w:rPr>
            <w:t xml:space="preserve">Pagina        </w:t>
          </w:r>
          <w:r w:rsidRPr="006C37FF">
            <w:rPr>
              <w:rFonts w:ascii="Calibri" w:hAnsi="Calibri"/>
              <w:sz w:val="20"/>
              <w:szCs w:val="20"/>
            </w:rPr>
            <w:fldChar w:fldCharType="begin"/>
          </w:r>
          <w:r w:rsidRPr="006C37FF">
            <w:rPr>
              <w:rFonts w:ascii="Calibri" w:hAnsi="Calibri"/>
              <w:sz w:val="20"/>
              <w:szCs w:val="20"/>
            </w:rPr>
            <w:instrText xml:space="preserve"> PAGE   \* MERGEFORMAT </w:instrText>
          </w:r>
          <w:r w:rsidRPr="006C37FF">
            <w:rPr>
              <w:rFonts w:ascii="Calibri" w:hAnsi="Calibri"/>
              <w:sz w:val="20"/>
              <w:szCs w:val="20"/>
            </w:rPr>
            <w:fldChar w:fldCharType="separate"/>
          </w:r>
          <w:r>
            <w:rPr>
              <w:rFonts w:ascii="Calibri" w:hAnsi="Calibri"/>
              <w:noProof/>
              <w:sz w:val="20"/>
              <w:szCs w:val="20"/>
            </w:rPr>
            <w:t>8</w:t>
          </w:r>
          <w:r w:rsidRPr="006C37FF">
            <w:rPr>
              <w:rFonts w:ascii="Calibri" w:hAnsi="Calibri"/>
              <w:sz w:val="20"/>
              <w:szCs w:val="20"/>
            </w:rPr>
            <w:fldChar w:fldCharType="end"/>
          </w:r>
          <w:r>
            <w:rPr>
              <w:rFonts w:ascii="Calibri" w:hAnsi="Calibri"/>
              <w:sz w:val="20"/>
              <w:szCs w:val="20"/>
            </w:rPr>
            <w:t>/</w:t>
          </w:r>
          <w:r w:rsidR="003E356A">
            <w:rPr>
              <w:rFonts w:ascii="Calibri" w:hAnsi="Calibri"/>
              <w:sz w:val="20"/>
              <w:szCs w:val="20"/>
            </w:rPr>
            <w:t>3</w:t>
          </w:r>
          <w:r w:rsidR="00AE4E16">
            <w:rPr>
              <w:rFonts w:ascii="Calibri" w:hAnsi="Calibri"/>
              <w:sz w:val="20"/>
              <w:szCs w:val="20"/>
            </w:rPr>
            <w:t>2</w:t>
          </w:r>
        </w:p>
      </w:tc>
    </w:tr>
  </w:tbl>
  <w:p w14:paraId="69C3B771" w14:textId="77777777" w:rsidR="0041744C" w:rsidRDefault="0041744C" w:rsidP="00AA353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06CC8" w14:textId="77777777" w:rsidR="0041744C" w:rsidRDefault="0041744C">
      <w:r>
        <w:separator/>
      </w:r>
    </w:p>
  </w:footnote>
  <w:footnote w:type="continuationSeparator" w:id="0">
    <w:p w14:paraId="4F23F6FE" w14:textId="77777777" w:rsidR="0041744C" w:rsidRDefault="00417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433BE" w14:textId="77777777" w:rsidR="0041744C" w:rsidRDefault="0041744C" w:rsidP="00335804">
    <w:pPr>
      <w:pStyle w:val="Intestazione"/>
      <w:tabs>
        <w:tab w:val="clear" w:pos="4819"/>
        <w:tab w:val="clear" w:pos="9638"/>
        <w:tab w:val="left" w:pos="0"/>
        <w:tab w:val="left" w:pos="720"/>
        <w:tab w:val="right" w:pos="12528"/>
      </w:tabs>
      <w:ind w:left="-180" w:hanging="540"/>
    </w:pPr>
    <w:r>
      <w:rPr>
        <w:noProof/>
      </w:rPr>
      <mc:AlternateContent>
        <mc:Choice Requires="wpg">
          <w:drawing>
            <wp:anchor distT="0" distB="0" distL="114300" distR="114300" simplePos="0" relativeHeight="251659264" behindDoc="0" locked="0" layoutInCell="1" allowOverlap="1" wp14:anchorId="67900620" wp14:editId="1B47FA6E">
              <wp:simplePos x="0" y="0"/>
              <wp:positionH relativeFrom="column">
                <wp:posOffset>3343275</wp:posOffset>
              </wp:positionH>
              <wp:positionV relativeFrom="paragraph">
                <wp:posOffset>122555</wp:posOffset>
              </wp:positionV>
              <wp:extent cx="3200400" cy="589915"/>
              <wp:effectExtent l="3175" t="0" r="0" b="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589915"/>
                        <a:chOff x="6174" y="877"/>
                        <a:chExt cx="5040" cy="929"/>
                      </a:xfrm>
                    </wpg:grpSpPr>
                    <wps:wsp>
                      <wps:cNvPr id="12" name="Text Box 11"/>
                      <wps:cNvSpPr txBox="1">
                        <a:spLocks noChangeArrowheads="1"/>
                      </wps:cNvSpPr>
                      <wps:spPr bwMode="auto">
                        <a:xfrm>
                          <a:off x="6174" y="877"/>
                          <a:ext cx="5040"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394FF" w14:textId="77777777" w:rsidR="0041744C" w:rsidRPr="00685316" w:rsidRDefault="0041744C" w:rsidP="00685316">
                            <w:pPr>
                              <w:jc w:val="right"/>
                              <w:rPr>
                                <w:b/>
                                <w:bCs/>
                              </w:rPr>
                            </w:pPr>
                            <w:r w:rsidRPr="00685316">
                              <w:rPr>
                                <w:b/>
                                <w:bCs/>
                              </w:rPr>
                              <w:t xml:space="preserve"> Dipartimento di Agra</w:t>
                            </w:r>
                            <w:r>
                              <w:rPr>
                                <w:b/>
                                <w:bCs/>
                              </w:rPr>
                              <w:t>r</w:t>
                            </w:r>
                            <w:r w:rsidRPr="00685316">
                              <w:rPr>
                                <w:b/>
                                <w:bCs/>
                              </w:rPr>
                              <w:t>ia</w:t>
                            </w:r>
                          </w:p>
                          <w:p w14:paraId="7AC7C6D6" w14:textId="77777777" w:rsidR="0041744C" w:rsidRPr="00685316" w:rsidRDefault="0041744C">
                            <w:pPr>
                              <w:rPr>
                                <w:b/>
                                <w:bCs/>
                              </w:rPr>
                            </w:pPr>
                          </w:p>
                        </w:txbxContent>
                      </wps:txbx>
                      <wps:bodyPr rot="0" vert="horz" wrap="square" lIns="91440" tIns="45720" rIns="91440" bIns="45720" anchor="t" anchorCtr="0" upright="1">
                        <a:noAutofit/>
                      </wps:bodyPr>
                    </wps:wsp>
                    <wps:wsp>
                      <wps:cNvPr id="13" name="Text Box 12"/>
                      <wps:cNvSpPr txBox="1">
                        <a:spLocks noChangeArrowheads="1"/>
                      </wps:cNvSpPr>
                      <wps:spPr bwMode="auto">
                        <a:xfrm>
                          <a:off x="8154" y="1370"/>
                          <a:ext cx="3060"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F2A90" w14:textId="77777777" w:rsidR="0041744C" w:rsidRPr="00685316" w:rsidRDefault="0041744C" w:rsidP="000433EF">
                            <w:pPr>
                              <w:jc w:val="right"/>
                              <w:rPr>
                                <w:b/>
                                <w:bCs/>
                                <w:color w:val="000000"/>
                                <w:lang w:val="en-US"/>
                              </w:rPr>
                            </w:pPr>
                            <w:r w:rsidRPr="00685316">
                              <w:rPr>
                                <w:b/>
                                <w:bCs/>
                                <w:color w:val="000000"/>
                                <w:lang w:val="en-US"/>
                              </w:rPr>
                              <w:t>DUVRI</w:t>
                            </w:r>
                          </w:p>
                          <w:p w14:paraId="5A60AD14" w14:textId="77777777" w:rsidR="0041744C" w:rsidRDefault="0041744C" w:rsidP="000433EF">
                            <w:pPr>
                              <w:jc w:val="right"/>
                              <w:rPr>
                                <w:rFonts w:ascii="Swis721 Lt BT" w:hAnsi="Swis721 Lt BT"/>
                                <w:color w:val="000000"/>
                                <w:lang w:val="en-US"/>
                              </w:rPr>
                            </w:pPr>
                          </w:p>
                          <w:p w14:paraId="49DCBF24" w14:textId="77777777" w:rsidR="0041744C" w:rsidRPr="000433EF" w:rsidRDefault="0041744C" w:rsidP="000433EF">
                            <w:pPr>
                              <w:jc w:val="right"/>
                              <w:rPr>
                                <w:rFonts w:ascii="Swis721 Lt BT" w:hAnsi="Swis721 Lt BT"/>
                                <w:color w:val="000000"/>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00620" id="Group 10" o:spid="_x0000_s1026" style="position:absolute;left:0;text-align:left;margin-left:263.25pt;margin-top:9.65pt;width:252pt;height:46.45pt;z-index:251659264" coordorigin="6174,877" coordsize="5040,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">
              <v:shapetype id="_x0000_t202" coordsize="21600,21600" o:spt="202" path="m,l,21600r21600,l21600,xe">
                <v:stroke joinstyle="miter"/>
                <v:path gradientshapeok="t" o:connecttype="rect"/>
              </v:shapetype>
              <v:shape id="Text Box 11" o:spid="_x0000_s1027" type="#_x0000_t202" style="position:absolute;left:6174;top:877;width:504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A9394FF" w14:textId="77777777" w:rsidR="0041744C" w:rsidRPr="00685316" w:rsidRDefault="0041744C" w:rsidP="00685316">
                      <w:pPr>
                        <w:jc w:val="right"/>
                        <w:rPr>
                          <w:b/>
                          <w:bCs/>
                        </w:rPr>
                      </w:pPr>
                      <w:r w:rsidRPr="00685316">
                        <w:rPr>
                          <w:b/>
                          <w:bCs/>
                        </w:rPr>
                        <w:t xml:space="preserve"> Dipartimento di Agra</w:t>
                      </w:r>
                      <w:r>
                        <w:rPr>
                          <w:b/>
                          <w:bCs/>
                        </w:rPr>
                        <w:t>r</w:t>
                      </w:r>
                      <w:r w:rsidRPr="00685316">
                        <w:rPr>
                          <w:b/>
                          <w:bCs/>
                        </w:rPr>
                        <w:t>ia</w:t>
                      </w:r>
                    </w:p>
                    <w:p w14:paraId="7AC7C6D6" w14:textId="77777777" w:rsidR="0041744C" w:rsidRPr="00685316" w:rsidRDefault="0041744C">
                      <w:pPr>
                        <w:rPr>
                          <w:b/>
                          <w:bCs/>
                        </w:rPr>
                      </w:pPr>
                    </w:p>
                  </w:txbxContent>
                </v:textbox>
              </v:shape>
              <v:shape id="Text Box 12" o:spid="_x0000_s1028" type="#_x0000_t202" style="position:absolute;left:8154;top:1370;width:306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478F2A90" w14:textId="77777777" w:rsidR="0041744C" w:rsidRPr="00685316" w:rsidRDefault="0041744C" w:rsidP="000433EF">
                      <w:pPr>
                        <w:jc w:val="right"/>
                        <w:rPr>
                          <w:b/>
                          <w:bCs/>
                          <w:color w:val="000000"/>
                          <w:lang w:val="en-US"/>
                        </w:rPr>
                      </w:pPr>
                      <w:r w:rsidRPr="00685316">
                        <w:rPr>
                          <w:b/>
                          <w:bCs/>
                          <w:color w:val="000000"/>
                          <w:lang w:val="en-US"/>
                        </w:rPr>
                        <w:t>DUVRI</w:t>
                      </w:r>
                    </w:p>
                    <w:p w14:paraId="5A60AD14" w14:textId="77777777" w:rsidR="0041744C" w:rsidRDefault="0041744C" w:rsidP="000433EF">
                      <w:pPr>
                        <w:jc w:val="right"/>
                        <w:rPr>
                          <w:rFonts w:ascii="Swis721 Lt BT" w:hAnsi="Swis721 Lt BT"/>
                          <w:color w:val="000000"/>
                          <w:lang w:val="en-US"/>
                        </w:rPr>
                      </w:pPr>
                    </w:p>
                    <w:p w14:paraId="49DCBF24" w14:textId="77777777" w:rsidR="0041744C" w:rsidRPr="000433EF" w:rsidRDefault="0041744C" w:rsidP="000433EF">
                      <w:pPr>
                        <w:jc w:val="right"/>
                        <w:rPr>
                          <w:rFonts w:ascii="Swis721 Lt BT" w:hAnsi="Swis721 Lt BT"/>
                          <w:color w:val="000000"/>
                          <w:lang w:val="en-US"/>
                        </w:rPr>
                      </w:pPr>
                    </w:p>
                  </w:txbxContent>
                </v:textbox>
              </v:shape>
            </v:group>
          </w:pict>
        </mc:Fallback>
      </mc:AlternateContent>
    </w:r>
    <w:r>
      <w:rPr>
        <w:noProof/>
      </w:rPr>
      <mc:AlternateContent>
        <mc:Choice Requires="wps">
          <w:drawing>
            <wp:anchor distT="0" distB="0" distL="114300" distR="114300" simplePos="0" relativeHeight="251656192" behindDoc="0" locked="0" layoutInCell="1" allowOverlap="1" wp14:anchorId="335F0AA7" wp14:editId="60288773">
              <wp:simplePos x="0" y="0"/>
              <wp:positionH relativeFrom="column">
                <wp:posOffset>312420</wp:posOffset>
              </wp:positionH>
              <wp:positionV relativeFrom="paragraph">
                <wp:posOffset>-31750</wp:posOffset>
              </wp:positionV>
              <wp:extent cx="3886200" cy="512445"/>
              <wp:effectExtent l="0" t="6350" r="5080" b="190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B4C0D" w14:textId="77777777" w:rsidR="0041744C" w:rsidRDefault="0041744C" w:rsidP="00793010">
                          <w:pPr>
                            <w:rPr>
                              <w:rFonts w:ascii="Arial Narrow" w:hAnsi="Arial Narrow" w:cs="Arial"/>
                              <w:b/>
                              <w:i/>
                            </w:rPr>
                          </w:pPr>
                        </w:p>
                        <w:p w14:paraId="00C1516A" w14:textId="77777777" w:rsidR="0041744C" w:rsidRPr="00793010" w:rsidRDefault="0041744C" w:rsidP="00793010">
                          <w:pPr>
                            <w:rPr>
                              <w:rFonts w:ascii="Swis721 Lt BT" w:hAnsi="Swis721 Lt BT"/>
                            </w:rPr>
                          </w:pPr>
                          <w:r w:rsidRPr="00793010">
                            <w:rPr>
                              <w:rFonts w:ascii="Swis721 Lt BT" w:hAnsi="Swis721 Lt BT" w:cs="Arial"/>
                              <w:b/>
                            </w:rPr>
                            <w:t>Università degli Studi di Napoli Federico II</w:t>
                          </w:r>
                          <w:r>
                            <w:rPr>
                              <w:rFonts w:ascii="Swis721 Lt BT" w:hAnsi="Swis721 Lt BT" w:cs="Arial"/>
                              <w:b/>
                            </w:rPr>
                            <w:t xml:space="preserve">     </w:t>
                          </w:r>
                          <w:r w:rsidRPr="00793010">
                            <w:rPr>
                              <w:rFonts w:ascii="Swis721 Lt BT" w:hAnsi="Swis721 Lt BT"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F0AA7" id="Text Box 1" o:spid="_x0000_s1029" type="#_x0000_t202" style="position:absolute;left:0;text-align:left;margin-left:24.6pt;margin-top:-2.5pt;width:306pt;height:4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" filled="f" stroked="f">
              <v:textbox>
                <w:txbxContent>
                  <w:p w14:paraId="209B4C0D" w14:textId="77777777" w:rsidR="0041744C" w:rsidRDefault="0041744C" w:rsidP="00793010">
                    <w:pPr>
                      <w:rPr>
                        <w:rFonts w:ascii="Arial Narrow" w:hAnsi="Arial Narrow" w:cs="Arial"/>
                        <w:b/>
                        <w:i/>
                      </w:rPr>
                    </w:pPr>
                  </w:p>
                  <w:p w14:paraId="00C1516A" w14:textId="77777777" w:rsidR="0041744C" w:rsidRPr="00793010" w:rsidRDefault="0041744C" w:rsidP="00793010">
                    <w:pPr>
                      <w:rPr>
                        <w:rFonts w:ascii="Swis721 Lt BT" w:hAnsi="Swis721 Lt BT"/>
                      </w:rPr>
                    </w:pPr>
                    <w:r w:rsidRPr="00793010">
                      <w:rPr>
                        <w:rFonts w:ascii="Swis721 Lt BT" w:hAnsi="Swis721 Lt BT" w:cs="Arial"/>
                        <w:b/>
                      </w:rPr>
                      <w:t>Università degli Studi di Napoli Federico II</w:t>
                    </w:r>
                    <w:r>
                      <w:rPr>
                        <w:rFonts w:ascii="Swis721 Lt BT" w:hAnsi="Swis721 Lt BT" w:cs="Arial"/>
                        <w:b/>
                      </w:rPr>
                      <w:t xml:space="preserve">     </w:t>
                    </w:r>
                    <w:r w:rsidRPr="00793010">
                      <w:rPr>
                        <w:rFonts w:ascii="Swis721 Lt BT" w:hAnsi="Swis721 Lt BT" w:cs="Arial"/>
                      </w:rPr>
                      <w:tab/>
                    </w:r>
                  </w:p>
                </w:txbxContent>
              </v:textbox>
            </v:shape>
          </w:pict>
        </mc:Fallback>
      </mc:AlternateContent>
    </w:r>
    <w:r>
      <w:rPr>
        <w:noProof/>
      </w:rPr>
      <mc:AlternateContent>
        <mc:Choice Requires="wpg">
          <w:drawing>
            <wp:anchor distT="0" distB="0" distL="114300" distR="114300" simplePos="0" relativeHeight="251657216" behindDoc="0" locked="0" layoutInCell="1" allowOverlap="1" wp14:anchorId="0DE13E5E" wp14:editId="15224BBB">
              <wp:simplePos x="0" y="0"/>
              <wp:positionH relativeFrom="column">
                <wp:posOffset>317500</wp:posOffset>
              </wp:positionH>
              <wp:positionV relativeFrom="paragraph">
                <wp:posOffset>525780</wp:posOffset>
              </wp:positionV>
              <wp:extent cx="4914900" cy="529590"/>
              <wp:effectExtent l="0" t="508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529590"/>
                        <a:chOff x="1634" y="1328"/>
                        <a:chExt cx="7740" cy="834"/>
                      </a:xfrm>
                    </wpg:grpSpPr>
                    <wps:wsp>
                      <wps:cNvPr id="8" name="Text Box 3"/>
                      <wps:cNvSpPr txBox="1">
                        <a:spLocks noChangeArrowheads="1"/>
                      </wps:cNvSpPr>
                      <wps:spPr bwMode="auto">
                        <a:xfrm>
                          <a:off x="1644" y="1328"/>
                          <a:ext cx="741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425B8" w14:textId="77777777" w:rsidR="0041744C" w:rsidRPr="00793010" w:rsidRDefault="0041744C" w:rsidP="00793010">
                            <w:pPr>
                              <w:pStyle w:val="Intestazione"/>
                              <w:spacing w:before="60"/>
                              <w:rPr>
                                <w:rFonts w:ascii="Swis721 Lt BT" w:hAnsi="Swis721 Lt BT" w:cs="Arial"/>
                                <w:b/>
                              </w:rPr>
                            </w:pPr>
                            <w:r>
                              <w:rPr>
                                <w:rFonts w:ascii="Swis721 Lt BT" w:hAnsi="Swis721 Lt BT" w:cs="Arial"/>
                                <w:b/>
                              </w:rPr>
                              <w:t>Documento Unico di Valutazione dei Rischi Interferenti</w:t>
                            </w:r>
                          </w:p>
                          <w:p w14:paraId="67380342" w14:textId="77777777" w:rsidR="0041744C" w:rsidRPr="00EC397D" w:rsidRDefault="0041744C"/>
                        </w:txbxContent>
                      </wps:txbx>
                      <wps:bodyPr rot="0" vert="horz" wrap="square" lIns="91440" tIns="45720" rIns="91440" bIns="45720" anchor="t" anchorCtr="0" upright="1">
                        <a:noAutofit/>
                      </wps:bodyPr>
                    </wps:wsp>
                    <wps:wsp>
                      <wps:cNvPr id="9" name="Text Box 4"/>
                      <wps:cNvSpPr txBox="1">
                        <a:spLocks noChangeArrowheads="1"/>
                      </wps:cNvSpPr>
                      <wps:spPr bwMode="auto">
                        <a:xfrm>
                          <a:off x="1634" y="1622"/>
                          <a:ext cx="77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18E3F" w14:textId="77777777" w:rsidR="0041744C" w:rsidRPr="00D6421B" w:rsidRDefault="0041744C" w:rsidP="00D6421B">
                            <w:pPr>
                              <w:adjustRightInd w:val="0"/>
                              <w:rPr>
                                <w:rFonts w:ascii="Arial Narrow" w:hAnsi="Arial Narrow" w:cs="Arial Narrow"/>
                                <w:sz w:val="32"/>
                                <w:szCs w:val="32"/>
                              </w:rPr>
                            </w:pPr>
                          </w:p>
                          <w:p w14:paraId="461B04B1" w14:textId="77777777" w:rsidR="0041744C" w:rsidRPr="00EC397D" w:rsidRDefault="0041744C" w:rsidP="00D6421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13E5E" id="Group 2" o:spid="_x0000_s1030" style="position:absolute;left:0;text-align:left;margin-left:25pt;margin-top:41.4pt;width:387pt;height:41.7pt;z-index:251657216" coordorigin="1634,1328" coordsize="7740,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">
              <v:shape id="Text Box 3" o:spid="_x0000_s1031" type="#_x0000_t202" style="position:absolute;left:1644;top:1328;width:741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05425B8" w14:textId="77777777" w:rsidR="0041744C" w:rsidRPr="00793010" w:rsidRDefault="0041744C" w:rsidP="00793010">
                      <w:pPr>
                        <w:pStyle w:val="Intestazione"/>
                        <w:spacing w:before="60"/>
                        <w:rPr>
                          <w:rFonts w:ascii="Swis721 Lt BT" w:hAnsi="Swis721 Lt BT" w:cs="Arial"/>
                          <w:b/>
                        </w:rPr>
                      </w:pPr>
                      <w:r>
                        <w:rPr>
                          <w:rFonts w:ascii="Swis721 Lt BT" w:hAnsi="Swis721 Lt BT" w:cs="Arial"/>
                          <w:b/>
                        </w:rPr>
                        <w:t>Documento Unico di Valutazione dei Rischi Interferenti</w:t>
                      </w:r>
                    </w:p>
                    <w:p w14:paraId="67380342" w14:textId="77777777" w:rsidR="0041744C" w:rsidRPr="00EC397D" w:rsidRDefault="0041744C"/>
                  </w:txbxContent>
                </v:textbox>
              </v:shape>
              <v:shape id="Text Box 4" o:spid="_x0000_s1032" type="#_x0000_t202" style="position:absolute;left:1634;top:1622;width:77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6E18E3F" w14:textId="77777777" w:rsidR="0041744C" w:rsidRPr="00D6421B" w:rsidRDefault="0041744C" w:rsidP="00D6421B">
                      <w:pPr>
                        <w:adjustRightInd w:val="0"/>
                        <w:rPr>
                          <w:rFonts w:ascii="Arial Narrow" w:hAnsi="Arial Narrow" w:cs="Arial Narrow"/>
                          <w:sz w:val="32"/>
                          <w:szCs w:val="32"/>
                        </w:rPr>
                      </w:pPr>
                    </w:p>
                    <w:p w14:paraId="461B04B1" w14:textId="77777777" w:rsidR="0041744C" w:rsidRPr="00EC397D" w:rsidRDefault="0041744C" w:rsidP="00D6421B"/>
                  </w:txbxContent>
                </v:textbox>
              </v:shape>
            </v:group>
          </w:pict>
        </mc:Fallback>
      </mc:AlternateContent>
    </w:r>
    <w:r>
      <w:rPr>
        <w:noProof/>
      </w:rPr>
      <mc:AlternateContent>
        <mc:Choice Requires="wpg">
          <w:drawing>
            <wp:anchor distT="0" distB="0" distL="114300" distR="114300" simplePos="0" relativeHeight="251658240" behindDoc="0" locked="0" layoutInCell="1" allowOverlap="1" wp14:anchorId="5FC00585" wp14:editId="64A0AF2F">
              <wp:simplePos x="0" y="0"/>
              <wp:positionH relativeFrom="column">
                <wp:posOffset>-457200</wp:posOffset>
              </wp:positionH>
              <wp:positionV relativeFrom="paragraph">
                <wp:posOffset>635</wp:posOffset>
              </wp:positionV>
              <wp:extent cx="7091045" cy="800100"/>
              <wp:effectExtent l="0" t="635" r="8255" b="1206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1045" cy="800100"/>
                        <a:chOff x="414" y="697"/>
                        <a:chExt cx="11167" cy="1260"/>
                      </a:xfrm>
                    </wpg:grpSpPr>
                    <wps:wsp>
                      <wps:cNvPr id="3" name="Rectangle 6"/>
                      <wps:cNvSpPr>
                        <a:spLocks noChangeArrowheads="1"/>
                      </wps:cNvSpPr>
                      <wps:spPr bwMode="auto">
                        <a:xfrm>
                          <a:off x="414" y="697"/>
                          <a:ext cx="1260" cy="126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7"/>
                      <wps:cNvCnPr>
                        <a:cxnSpLocks noChangeShapeType="1"/>
                      </wps:cNvCnPr>
                      <wps:spPr bwMode="auto">
                        <a:xfrm>
                          <a:off x="1686" y="1330"/>
                          <a:ext cx="4504"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5" name="Text Box 8"/>
                      <wps:cNvSpPr txBox="1">
                        <a:spLocks noChangeArrowheads="1"/>
                      </wps:cNvSpPr>
                      <wps:spPr bwMode="auto">
                        <a:xfrm>
                          <a:off x="6039" y="1172"/>
                          <a:ext cx="324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7BC4D" w14:textId="77777777" w:rsidR="0041744C" w:rsidRPr="0092387A" w:rsidRDefault="0041744C" w:rsidP="0092387A"/>
                        </w:txbxContent>
                      </wps:txbx>
                      <wps:bodyPr rot="0" vert="horz" wrap="square" lIns="91440" tIns="45720" rIns="91440" bIns="45720" anchor="t" anchorCtr="0" upright="1">
                        <a:noAutofit/>
                      </wps:bodyPr>
                    </wps:wsp>
                    <wps:wsp>
                      <wps:cNvPr id="6" name="Line 9"/>
                      <wps:cNvCnPr>
                        <a:cxnSpLocks noChangeShapeType="1"/>
                      </wps:cNvCnPr>
                      <wps:spPr bwMode="auto">
                        <a:xfrm>
                          <a:off x="9063" y="1323"/>
                          <a:ext cx="2518"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C00585" id="Group 5" o:spid="_x0000_s1033" style="position:absolute;left:0;text-align:left;margin-left:-36pt;margin-top:.05pt;width:558.35pt;height:63pt;z-index:251658240" coordorigin="414,697" coordsize="11167,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">
              <v:rect id="Rectangle 6" o:spid="_x0000_s1034" style="position:absolute;left:414;top:697;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" filled="f" strokecolor="#969696"/>
              <v:line id="Line 7" o:spid="_x0000_s1035" style="position:absolute;visibility:visible;mso-wrap-style:square" from="1686,1330" to="6190,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" strokecolor="#969696"/>
              <v:shape id="Text Box 8" o:spid="_x0000_s1036" type="#_x0000_t202" style="position:absolute;left:6039;top:1172;width:32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9A7BC4D" w14:textId="77777777" w:rsidR="0041744C" w:rsidRPr="0092387A" w:rsidRDefault="0041744C" w:rsidP="0092387A"/>
                  </w:txbxContent>
                </v:textbox>
              </v:shape>
              <v:line id="Line 9" o:spid="_x0000_s1037" style="position:absolute;visibility:visible;mso-wrap-style:square" from="9063,1323" to="11581,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" strokecolor="#969696"/>
            </v:group>
          </w:pict>
        </mc:Fallback>
      </mc:AlternateContent>
    </w:r>
    <w:r w:rsidRPr="008A3D67">
      <w:rPr>
        <w:noProof/>
      </w:rPr>
      <w:drawing>
        <wp:inline distT="0" distB="0" distL="0" distR="0" wp14:anchorId="036D7F2F" wp14:editId="1AB4F123">
          <wp:extent cx="805815" cy="805815"/>
          <wp:effectExtent l="0" t="0" r="0" b="0"/>
          <wp:docPr id="1" name="Immagine 269" descr="logoUNI_quartoGRI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9" descr="logoUNI_quartoGRIG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 cy="805815"/>
                  </a:xfrm>
                  <a:prstGeom prst="rect">
                    <a:avLst/>
                  </a:prstGeom>
                  <a:noFill/>
                  <a:ln>
                    <a:noFill/>
                  </a:ln>
                </pic:spPr>
              </pic:pic>
            </a:graphicData>
          </a:graphic>
        </wp:inline>
      </w:drawing>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67B"/>
      </v:shape>
    </w:pict>
  </w:numPicBullet>
  <w:abstractNum w:abstractNumId="0" w15:restartNumberingAfterBreak="0">
    <w:nsid w:val="036B4959"/>
    <w:multiLevelType w:val="multilevel"/>
    <w:tmpl w:val="EF3EB6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E63B7E"/>
    <w:multiLevelType w:val="multilevel"/>
    <w:tmpl w:val="219009F8"/>
    <w:lvl w:ilvl="0">
      <w:start w:val="6"/>
      <w:numFmt w:val="decimal"/>
      <w:lvlText w:val="%1"/>
      <w:lvlJc w:val="left"/>
      <w:pPr>
        <w:ind w:left="360" w:hanging="360"/>
      </w:pPr>
      <w:rPr>
        <w:rFonts w:hint="default"/>
      </w:rPr>
    </w:lvl>
    <w:lvl w:ilvl="1">
      <w:start w:val="1"/>
      <w:numFmt w:val="decimal"/>
      <w:lvlText w:val="%1.%2"/>
      <w:lvlJc w:val="left"/>
      <w:pPr>
        <w:ind w:left="662" w:hanging="36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2" w15:restartNumberingAfterBreak="0">
    <w:nsid w:val="04125654"/>
    <w:multiLevelType w:val="hybridMultilevel"/>
    <w:tmpl w:val="9E32868C"/>
    <w:lvl w:ilvl="0" w:tplc="D3BC4C04">
      <w:start w:val="81"/>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B006BE"/>
    <w:multiLevelType w:val="multilevel"/>
    <w:tmpl w:val="A5289FF4"/>
    <w:lvl w:ilvl="0">
      <w:start w:val="1"/>
      <w:numFmt w:val="upperLetter"/>
      <w:lvlText w:val="%1."/>
      <w:lvlJc w:val="left"/>
      <w:pPr>
        <w:tabs>
          <w:tab w:val="num" w:pos="432"/>
        </w:tabs>
        <w:ind w:left="432" w:hanging="432"/>
      </w:pPr>
      <w:rPr>
        <w:b/>
        <w:bCs/>
      </w:rPr>
    </w:lvl>
    <w:lvl w:ilvl="1">
      <w:start w:val="1"/>
      <w:numFmt w:val="decimal"/>
      <w:lvlText w:val="%1.%2"/>
      <w:lvlJc w:val="left"/>
      <w:pPr>
        <w:tabs>
          <w:tab w:val="num" w:pos="576"/>
        </w:tabs>
        <w:ind w:left="576" w:hanging="576"/>
      </w:pPr>
    </w:lvl>
    <w:lvl w:ilvl="2">
      <w:start w:val="1"/>
      <w:numFmt w:val="decimal"/>
      <w:lvlText w:val="%1.%2.%3"/>
      <w:lvlJc w:val="left"/>
      <w:pPr>
        <w:tabs>
          <w:tab w:val="num" w:pos="4832"/>
        </w:tabs>
        <w:ind w:left="4832"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8820620"/>
    <w:multiLevelType w:val="hybridMultilevel"/>
    <w:tmpl w:val="D888956A"/>
    <w:lvl w:ilvl="0" w:tplc="04100001">
      <w:start w:val="1"/>
      <w:numFmt w:val="bullet"/>
      <w:lvlText w:val=""/>
      <w:lvlJc w:val="left"/>
      <w:pPr>
        <w:ind w:left="1080" w:hanging="360"/>
      </w:pPr>
      <w:rPr>
        <w:rFonts w:ascii="Symbol" w:hAnsi="Symbol" w:hint="default"/>
      </w:rPr>
    </w:lvl>
    <w:lvl w:ilvl="1" w:tplc="9366489E">
      <w:numFmt w:val="bullet"/>
      <w:lvlText w:val="-"/>
      <w:lvlJc w:val="left"/>
      <w:pPr>
        <w:ind w:left="1800" w:hanging="360"/>
      </w:pPr>
      <w:rPr>
        <w:rFonts w:ascii="Bookman Old Style" w:eastAsia="Times New Roman" w:hAnsi="Bookman Old Style" w:cs="Times New Roman"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B6F473C"/>
    <w:multiLevelType w:val="hybridMultilevel"/>
    <w:tmpl w:val="A690549E"/>
    <w:lvl w:ilvl="0" w:tplc="87C413D2">
      <w:start w:val="81"/>
      <w:numFmt w:val="bullet"/>
      <w:lvlText w:val="-"/>
      <w:lvlJc w:val="left"/>
      <w:pPr>
        <w:ind w:left="720" w:hanging="360"/>
      </w:pPr>
      <w:rPr>
        <w:rFonts w:ascii="Bookman Old Style" w:eastAsia="Times New Roman" w:hAnsi="Bookman Old 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014492"/>
    <w:multiLevelType w:val="hybridMultilevel"/>
    <w:tmpl w:val="A70E5D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1978CC"/>
    <w:multiLevelType w:val="multilevel"/>
    <w:tmpl w:val="050ACB4A"/>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4E5497D"/>
    <w:multiLevelType w:val="hybridMultilevel"/>
    <w:tmpl w:val="F8C2B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46939"/>
    <w:multiLevelType w:val="hybridMultilevel"/>
    <w:tmpl w:val="E5C4337C"/>
    <w:lvl w:ilvl="0" w:tplc="77300BA4">
      <w:start w:val="1"/>
      <w:numFmt w:val="decimal"/>
      <w:lvlText w:val="%1)"/>
      <w:lvlJc w:val="left"/>
      <w:pPr>
        <w:ind w:left="1153" w:hanging="360"/>
      </w:pPr>
      <w:rPr>
        <w:rFonts w:ascii="Arial" w:eastAsia="Arial" w:hAnsi="Arial" w:cs="Arial" w:hint="default"/>
        <w:w w:val="99"/>
        <w:sz w:val="18"/>
        <w:szCs w:val="18"/>
        <w:lang w:val="it-IT" w:eastAsia="it-IT" w:bidi="it-IT"/>
      </w:rPr>
    </w:lvl>
    <w:lvl w:ilvl="1" w:tplc="066A6F94">
      <w:numFmt w:val="bullet"/>
      <w:lvlText w:val="•"/>
      <w:lvlJc w:val="left"/>
      <w:pPr>
        <w:ind w:left="2120" w:hanging="360"/>
      </w:pPr>
      <w:rPr>
        <w:rFonts w:hint="default"/>
        <w:lang w:val="it-IT" w:eastAsia="it-IT" w:bidi="it-IT"/>
      </w:rPr>
    </w:lvl>
    <w:lvl w:ilvl="2" w:tplc="0D444064">
      <w:numFmt w:val="bullet"/>
      <w:lvlText w:val="•"/>
      <w:lvlJc w:val="left"/>
      <w:pPr>
        <w:ind w:left="3081" w:hanging="360"/>
      </w:pPr>
      <w:rPr>
        <w:rFonts w:hint="default"/>
        <w:lang w:val="it-IT" w:eastAsia="it-IT" w:bidi="it-IT"/>
      </w:rPr>
    </w:lvl>
    <w:lvl w:ilvl="3" w:tplc="CD84F87E">
      <w:numFmt w:val="bullet"/>
      <w:lvlText w:val="•"/>
      <w:lvlJc w:val="left"/>
      <w:pPr>
        <w:ind w:left="4041" w:hanging="360"/>
      </w:pPr>
      <w:rPr>
        <w:rFonts w:hint="default"/>
        <w:lang w:val="it-IT" w:eastAsia="it-IT" w:bidi="it-IT"/>
      </w:rPr>
    </w:lvl>
    <w:lvl w:ilvl="4" w:tplc="8BACDC0A">
      <w:numFmt w:val="bullet"/>
      <w:lvlText w:val="•"/>
      <w:lvlJc w:val="left"/>
      <w:pPr>
        <w:ind w:left="5002" w:hanging="360"/>
      </w:pPr>
      <w:rPr>
        <w:rFonts w:hint="default"/>
        <w:lang w:val="it-IT" w:eastAsia="it-IT" w:bidi="it-IT"/>
      </w:rPr>
    </w:lvl>
    <w:lvl w:ilvl="5" w:tplc="1E4C8CF2">
      <w:numFmt w:val="bullet"/>
      <w:lvlText w:val="•"/>
      <w:lvlJc w:val="left"/>
      <w:pPr>
        <w:ind w:left="5963" w:hanging="360"/>
      </w:pPr>
      <w:rPr>
        <w:rFonts w:hint="default"/>
        <w:lang w:val="it-IT" w:eastAsia="it-IT" w:bidi="it-IT"/>
      </w:rPr>
    </w:lvl>
    <w:lvl w:ilvl="6" w:tplc="AFE0946A">
      <w:numFmt w:val="bullet"/>
      <w:lvlText w:val="•"/>
      <w:lvlJc w:val="left"/>
      <w:pPr>
        <w:ind w:left="6923" w:hanging="360"/>
      </w:pPr>
      <w:rPr>
        <w:rFonts w:hint="default"/>
        <w:lang w:val="it-IT" w:eastAsia="it-IT" w:bidi="it-IT"/>
      </w:rPr>
    </w:lvl>
    <w:lvl w:ilvl="7" w:tplc="527833B8">
      <w:numFmt w:val="bullet"/>
      <w:lvlText w:val="•"/>
      <w:lvlJc w:val="left"/>
      <w:pPr>
        <w:ind w:left="7884" w:hanging="360"/>
      </w:pPr>
      <w:rPr>
        <w:rFonts w:hint="default"/>
        <w:lang w:val="it-IT" w:eastAsia="it-IT" w:bidi="it-IT"/>
      </w:rPr>
    </w:lvl>
    <w:lvl w:ilvl="8" w:tplc="6BBA5E30">
      <w:numFmt w:val="bullet"/>
      <w:lvlText w:val="•"/>
      <w:lvlJc w:val="left"/>
      <w:pPr>
        <w:ind w:left="8845" w:hanging="360"/>
      </w:pPr>
      <w:rPr>
        <w:rFonts w:hint="default"/>
        <w:lang w:val="it-IT" w:eastAsia="it-IT" w:bidi="it-IT"/>
      </w:rPr>
    </w:lvl>
  </w:abstractNum>
  <w:abstractNum w:abstractNumId="10" w15:restartNumberingAfterBreak="0">
    <w:nsid w:val="23D25B65"/>
    <w:multiLevelType w:val="hybridMultilevel"/>
    <w:tmpl w:val="16F04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477F4E"/>
    <w:multiLevelType w:val="hybridMultilevel"/>
    <w:tmpl w:val="6D04CF4C"/>
    <w:lvl w:ilvl="0" w:tplc="2304DB78">
      <w:start w:val="1"/>
      <w:numFmt w:val="decimal"/>
      <w:lvlText w:val="%1)"/>
      <w:lvlJc w:val="left"/>
      <w:pPr>
        <w:ind w:left="1153" w:hanging="360"/>
      </w:pPr>
      <w:rPr>
        <w:rFonts w:ascii="Arial" w:eastAsia="Arial" w:hAnsi="Arial" w:cs="Arial" w:hint="default"/>
        <w:w w:val="99"/>
        <w:sz w:val="18"/>
        <w:szCs w:val="18"/>
        <w:lang w:val="it-IT" w:eastAsia="it-IT" w:bidi="it-IT"/>
      </w:rPr>
    </w:lvl>
    <w:lvl w:ilvl="1" w:tplc="21284C78">
      <w:numFmt w:val="bullet"/>
      <w:lvlText w:val="•"/>
      <w:lvlJc w:val="left"/>
      <w:pPr>
        <w:ind w:left="2120" w:hanging="360"/>
      </w:pPr>
      <w:rPr>
        <w:rFonts w:hint="default"/>
        <w:lang w:val="it-IT" w:eastAsia="it-IT" w:bidi="it-IT"/>
      </w:rPr>
    </w:lvl>
    <w:lvl w:ilvl="2" w:tplc="F594D1EE">
      <w:numFmt w:val="bullet"/>
      <w:lvlText w:val="•"/>
      <w:lvlJc w:val="left"/>
      <w:pPr>
        <w:ind w:left="3081" w:hanging="360"/>
      </w:pPr>
      <w:rPr>
        <w:rFonts w:hint="default"/>
        <w:lang w:val="it-IT" w:eastAsia="it-IT" w:bidi="it-IT"/>
      </w:rPr>
    </w:lvl>
    <w:lvl w:ilvl="3" w:tplc="2048F53A">
      <w:numFmt w:val="bullet"/>
      <w:lvlText w:val="•"/>
      <w:lvlJc w:val="left"/>
      <w:pPr>
        <w:ind w:left="4041" w:hanging="360"/>
      </w:pPr>
      <w:rPr>
        <w:rFonts w:hint="default"/>
        <w:lang w:val="it-IT" w:eastAsia="it-IT" w:bidi="it-IT"/>
      </w:rPr>
    </w:lvl>
    <w:lvl w:ilvl="4" w:tplc="63E85386">
      <w:numFmt w:val="bullet"/>
      <w:lvlText w:val="•"/>
      <w:lvlJc w:val="left"/>
      <w:pPr>
        <w:ind w:left="5002" w:hanging="360"/>
      </w:pPr>
      <w:rPr>
        <w:rFonts w:hint="default"/>
        <w:lang w:val="it-IT" w:eastAsia="it-IT" w:bidi="it-IT"/>
      </w:rPr>
    </w:lvl>
    <w:lvl w:ilvl="5" w:tplc="9F2A755C">
      <w:numFmt w:val="bullet"/>
      <w:lvlText w:val="•"/>
      <w:lvlJc w:val="left"/>
      <w:pPr>
        <w:ind w:left="5963" w:hanging="360"/>
      </w:pPr>
      <w:rPr>
        <w:rFonts w:hint="default"/>
        <w:lang w:val="it-IT" w:eastAsia="it-IT" w:bidi="it-IT"/>
      </w:rPr>
    </w:lvl>
    <w:lvl w:ilvl="6" w:tplc="C0180122">
      <w:numFmt w:val="bullet"/>
      <w:lvlText w:val="•"/>
      <w:lvlJc w:val="left"/>
      <w:pPr>
        <w:ind w:left="6923" w:hanging="360"/>
      </w:pPr>
      <w:rPr>
        <w:rFonts w:hint="default"/>
        <w:lang w:val="it-IT" w:eastAsia="it-IT" w:bidi="it-IT"/>
      </w:rPr>
    </w:lvl>
    <w:lvl w:ilvl="7" w:tplc="F7949C70">
      <w:numFmt w:val="bullet"/>
      <w:lvlText w:val="•"/>
      <w:lvlJc w:val="left"/>
      <w:pPr>
        <w:ind w:left="7884" w:hanging="360"/>
      </w:pPr>
      <w:rPr>
        <w:rFonts w:hint="default"/>
        <w:lang w:val="it-IT" w:eastAsia="it-IT" w:bidi="it-IT"/>
      </w:rPr>
    </w:lvl>
    <w:lvl w:ilvl="8" w:tplc="E9481E72">
      <w:numFmt w:val="bullet"/>
      <w:lvlText w:val="•"/>
      <w:lvlJc w:val="left"/>
      <w:pPr>
        <w:ind w:left="8845" w:hanging="360"/>
      </w:pPr>
      <w:rPr>
        <w:rFonts w:hint="default"/>
        <w:lang w:val="it-IT" w:eastAsia="it-IT" w:bidi="it-IT"/>
      </w:rPr>
    </w:lvl>
  </w:abstractNum>
  <w:abstractNum w:abstractNumId="12" w15:restartNumberingAfterBreak="0">
    <w:nsid w:val="26D8773D"/>
    <w:multiLevelType w:val="hybridMultilevel"/>
    <w:tmpl w:val="4536A4A6"/>
    <w:lvl w:ilvl="0" w:tplc="0410000F">
      <w:start w:val="1"/>
      <w:numFmt w:val="decimal"/>
      <w:lvlText w:val="%1."/>
      <w:lvlJc w:val="left"/>
      <w:pPr>
        <w:ind w:left="302" w:hanging="160"/>
      </w:pPr>
      <w:rPr>
        <w:rFonts w:hint="default"/>
        <w:w w:val="99"/>
        <w:sz w:val="24"/>
        <w:szCs w:val="24"/>
        <w:lang w:val="it-IT" w:eastAsia="it-IT" w:bidi="it-IT"/>
      </w:rPr>
    </w:lvl>
    <w:lvl w:ilvl="1" w:tplc="2408CB2E">
      <w:numFmt w:val="bullet"/>
      <w:lvlText w:val="-"/>
      <w:lvlJc w:val="left"/>
      <w:pPr>
        <w:ind w:left="952" w:hanging="360"/>
      </w:pPr>
      <w:rPr>
        <w:rFonts w:ascii="Times New Roman" w:eastAsia="Times New Roman" w:hAnsi="Times New Roman" w:cs="Times New Roman" w:hint="default"/>
        <w:spacing w:val="-25"/>
        <w:w w:val="99"/>
        <w:sz w:val="24"/>
        <w:szCs w:val="24"/>
        <w:lang w:val="it-IT" w:eastAsia="it-IT" w:bidi="it-IT"/>
      </w:rPr>
    </w:lvl>
    <w:lvl w:ilvl="2" w:tplc="4DCAA030">
      <w:numFmt w:val="bullet"/>
      <w:lvlText w:val="•"/>
      <w:lvlJc w:val="left"/>
      <w:pPr>
        <w:ind w:left="2040" w:hanging="360"/>
      </w:pPr>
      <w:rPr>
        <w:rFonts w:hint="default"/>
        <w:lang w:val="it-IT" w:eastAsia="it-IT" w:bidi="it-IT"/>
      </w:rPr>
    </w:lvl>
    <w:lvl w:ilvl="3" w:tplc="E5D6BDCA">
      <w:numFmt w:val="bullet"/>
      <w:lvlText w:val="•"/>
      <w:lvlJc w:val="left"/>
      <w:pPr>
        <w:ind w:left="3120" w:hanging="360"/>
      </w:pPr>
      <w:rPr>
        <w:rFonts w:hint="default"/>
        <w:lang w:val="it-IT" w:eastAsia="it-IT" w:bidi="it-IT"/>
      </w:rPr>
    </w:lvl>
    <w:lvl w:ilvl="4" w:tplc="74E87FD0">
      <w:numFmt w:val="bullet"/>
      <w:lvlText w:val="•"/>
      <w:lvlJc w:val="left"/>
      <w:pPr>
        <w:ind w:left="4200" w:hanging="360"/>
      </w:pPr>
      <w:rPr>
        <w:rFonts w:hint="default"/>
        <w:lang w:val="it-IT" w:eastAsia="it-IT" w:bidi="it-IT"/>
      </w:rPr>
    </w:lvl>
    <w:lvl w:ilvl="5" w:tplc="ACF6D7DC">
      <w:numFmt w:val="bullet"/>
      <w:lvlText w:val="•"/>
      <w:lvlJc w:val="left"/>
      <w:pPr>
        <w:ind w:left="5280" w:hanging="360"/>
      </w:pPr>
      <w:rPr>
        <w:rFonts w:hint="default"/>
        <w:lang w:val="it-IT" w:eastAsia="it-IT" w:bidi="it-IT"/>
      </w:rPr>
    </w:lvl>
    <w:lvl w:ilvl="6" w:tplc="BFF6FBEC">
      <w:numFmt w:val="bullet"/>
      <w:lvlText w:val="•"/>
      <w:lvlJc w:val="left"/>
      <w:pPr>
        <w:ind w:left="6360" w:hanging="360"/>
      </w:pPr>
      <w:rPr>
        <w:rFonts w:hint="default"/>
        <w:lang w:val="it-IT" w:eastAsia="it-IT" w:bidi="it-IT"/>
      </w:rPr>
    </w:lvl>
    <w:lvl w:ilvl="7" w:tplc="1406A04C">
      <w:numFmt w:val="bullet"/>
      <w:lvlText w:val="•"/>
      <w:lvlJc w:val="left"/>
      <w:pPr>
        <w:ind w:left="7440" w:hanging="360"/>
      </w:pPr>
      <w:rPr>
        <w:rFonts w:hint="default"/>
        <w:lang w:val="it-IT" w:eastAsia="it-IT" w:bidi="it-IT"/>
      </w:rPr>
    </w:lvl>
    <w:lvl w:ilvl="8" w:tplc="F3A0EAA0">
      <w:numFmt w:val="bullet"/>
      <w:lvlText w:val="•"/>
      <w:lvlJc w:val="left"/>
      <w:pPr>
        <w:ind w:left="8520" w:hanging="360"/>
      </w:pPr>
      <w:rPr>
        <w:rFonts w:hint="default"/>
        <w:lang w:val="it-IT" w:eastAsia="it-IT" w:bidi="it-IT"/>
      </w:rPr>
    </w:lvl>
  </w:abstractNum>
  <w:abstractNum w:abstractNumId="13" w15:restartNumberingAfterBreak="0">
    <w:nsid w:val="26E56134"/>
    <w:multiLevelType w:val="hybridMultilevel"/>
    <w:tmpl w:val="CC2AF7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421FB"/>
    <w:multiLevelType w:val="hybridMultilevel"/>
    <w:tmpl w:val="3990A248"/>
    <w:lvl w:ilvl="0" w:tplc="1DD6120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7C0987"/>
    <w:multiLevelType w:val="multilevel"/>
    <w:tmpl w:val="45901B9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95563B8"/>
    <w:multiLevelType w:val="hybridMultilevel"/>
    <w:tmpl w:val="BE7E85BE"/>
    <w:lvl w:ilvl="0" w:tplc="04100017">
      <w:start w:val="1"/>
      <w:numFmt w:val="lowerLetter"/>
      <w:lvlText w:val="%1)"/>
      <w:lvlJc w:val="left"/>
      <w:pPr>
        <w:tabs>
          <w:tab w:val="num" w:pos="792"/>
        </w:tabs>
        <w:ind w:left="792" w:hanging="360"/>
      </w:pPr>
      <w:rPr>
        <w:rFonts w:hint="default"/>
      </w:rPr>
    </w:lvl>
    <w:lvl w:ilvl="1" w:tplc="04100003" w:tentative="1">
      <w:start w:val="1"/>
      <w:numFmt w:val="bullet"/>
      <w:lvlText w:val="o"/>
      <w:lvlJc w:val="left"/>
      <w:pPr>
        <w:tabs>
          <w:tab w:val="num" w:pos="1512"/>
        </w:tabs>
        <w:ind w:left="1512" w:hanging="360"/>
      </w:pPr>
      <w:rPr>
        <w:rFonts w:ascii="Courier New" w:hAnsi="Courier New" w:cs="Courier New" w:hint="default"/>
      </w:rPr>
    </w:lvl>
    <w:lvl w:ilvl="2" w:tplc="04100005" w:tentative="1">
      <w:start w:val="1"/>
      <w:numFmt w:val="bullet"/>
      <w:lvlText w:val=""/>
      <w:lvlJc w:val="left"/>
      <w:pPr>
        <w:tabs>
          <w:tab w:val="num" w:pos="2232"/>
        </w:tabs>
        <w:ind w:left="2232" w:hanging="360"/>
      </w:pPr>
      <w:rPr>
        <w:rFonts w:ascii="Wingdings" w:hAnsi="Wingdings" w:hint="default"/>
      </w:rPr>
    </w:lvl>
    <w:lvl w:ilvl="3" w:tplc="04100001" w:tentative="1">
      <w:start w:val="1"/>
      <w:numFmt w:val="bullet"/>
      <w:lvlText w:val=""/>
      <w:lvlJc w:val="left"/>
      <w:pPr>
        <w:tabs>
          <w:tab w:val="num" w:pos="2952"/>
        </w:tabs>
        <w:ind w:left="2952" w:hanging="360"/>
      </w:pPr>
      <w:rPr>
        <w:rFonts w:ascii="Symbol" w:hAnsi="Symbol" w:hint="default"/>
      </w:rPr>
    </w:lvl>
    <w:lvl w:ilvl="4" w:tplc="04100003" w:tentative="1">
      <w:start w:val="1"/>
      <w:numFmt w:val="bullet"/>
      <w:lvlText w:val="o"/>
      <w:lvlJc w:val="left"/>
      <w:pPr>
        <w:tabs>
          <w:tab w:val="num" w:pos="3672"/>
        </w:tabs>
        <w:ind w:left="3672" w:hanging="360"/>
      </w:pPr>
      <w:rPr>
        <w:rFonts w:ascii="Courier New" w:hAnsi="Courier New" w:cs="Courier New" w:hint="default"/>
      </w:rPr>
    </w:lvl>
    <w:lvl w:ilvl="5" w:tplc="04100005" w:tentative="1">
      <w:start w:val="1"/>
      <w:numFmt w:val="bullet"/>
      <w:lvlText w:val=""/>
      <w:lvlJc w:val="left"/>
      <w:pPr>
        <w:tabs>
          <w:tab w:val="num" w:pos="4392"/>
        </w:tabs>
        <w:ind w:left="4392" w:hanging="360"/>
      </w:pPr>
      <w:rPr>
        <w:rFonts w:ascii="Wingdings" w:hAnsi="Wingdings" w:hint="default"/>
      </w:rPr>
    </w:lvl>
    <w:lvl w:ilvl="6" w:tplc="04100001" w:tentative="1">
      <w:start w:val="1"/>
      <w:numFmt w:val="bullet"/>
      <w:lvlText w:val=""/>
      <w:lvlJc w:val="left"/>
      <w:pPr>
        <w:tabs>
          <w:tab w:val="num" w:pos="5112"/>
        </w:tabs>
        <w:ind w:left="5112" w:hanging="360"/>
      </w:pPr>
      <w:rPr>
        <w:rFonts w:ascii="Symbol" w:hAnsi="Symbol" w:hint="default"/>
      </w:rPr>
    </w:lvl>
    <w:lvl w:ilvl="7" w:tplc="04100003" w:tentative="1">
      <w:start w:val="1"/>
      <w:numFmt w:val="bullet"/>
      <w:lvlText w:val="o"/>
      <w:lvlJc w:val="left"/>
      <w:pPr>
        <w:tabs>
          <w:tab w:val="num" w:pos="5832"/>
        </w:tabs>
        <w:ind w:left="5832" w:hanging="360"/>
      </w:pPr>
      <w:rPr>
        <w:rFonts w:ascii="Courier New" w:hAnsi="Courier New" w:cs="Courier New" w:hint="default"/>
      </w:rPr>
    </w:lvl>
    <w:lvl w:ilvl="8" w:tplc="0410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2CFA2C7E"/>
    <w:multiLevelType w:val="hybridMultilevel"/>
    <w:tmpl w:val="C1F8D0F4"/>
    <w:lvl w:ilvl="0" w:tplc="7A6A9968">
      <w:start w:val="1"/>
      <w:numFmt w:val="decimal"/>
      <w:lvlText w:val="4.%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178D7"/>
    <w:multiLevelType w:val="multilevel"/>
    <w:tmpl w:val="E320F7B2"/>
    <w:lvl w:ilvl="0">
      <w:start w:val="22"/>
      <w:numFmt w:val="decimal"/>
      <w:lvlText w:val="%1."/>
      <w:lvlJc w:val="left"/>
      <w:pPr>
        <w:ind w:left="416" w:hanging="416"/>
      </w:pPr>
      <w:rPr>
        <w:rFonts w:ascii="Times New Roman" w:eastAsia="Times New Roman" w:hAnsi="Times New Roman" w:cs="Times New Roman" w:hint="default"/>
        <w:b/>
        <w:bCs/>
        <w:spacing w:val="-6"/>
        <w:w w:val="99"/>
        <w:sz w:val="24"/>
        <w:szCs w:val="24"/>
        <w:lang w:val="it-IT" w:eastAsia="it-IT" w:bidi="it-IT"/>
      </w:rPr>
    </w:lvl>
    <w:lvl w:ilvl="1">
      <w:start w:val="1"/>
      <w:numFmt w:val="decimal"/>
      <w:lvlText w:val="%1.%2"/>
      <w:lvlJc w:val="left"/>
      <w:pPr>
        <w:ind w:left="676" w:hanging="444"/>
      </w:pPr>
      <w:rPr>
        <w:rFonts w:ascii="Times New Roman" w:eastAsia="Times New Roman" w:hAnsi="Times New Roman" w:cs="Times New Roman" w:hint="default"/>
        <w:b/>
        <w:bCs/>
        <w:i/>
        <w:spacing w:val="-4"/>
        <w:w w:val="100"/>
        <w:sz w:val="22"/>
        <w:szCs w:val="22"/>
        <w:lang w:val="it-IT" w:eastAsia="it-IT" w:bidi="it-IT"/>
      </w:rPr>
    </w:lvl>
    <w:lvl w:ilvl="2">
      <w:numFmt w:val="bullet"/>
      <w:lvlText w:val="•"/>
      <w:lvlJc w:val="left"/>
      <w:pPr>
        <w:ind w:left="1791" w:hanging="444"/>
      </w:pPr>
      <w:rPr>
        <w:rFonts w:hint="default"/>
        <w:lang w:val="it-IT" w:eastAsia="it-IT" w:bidi="it-IT"/>
      </w:rPr>
    </w:lvl>
    <w:lvl w:ilvl="3">
      <w:numFmt w:val="bullet"/>
      <w:lvlText w:val="•"/>
      <w:lvlJc w:val="left"/>
      <w:pPr>
        <w:ind w:left="2902" w:hanging="444"/>
      </w:pPr>
      <w:rPr>
        <w:rFonts w:hint="default"/>
        <w:lang w:val="it-IT" w:eastAsia="it-IT" w:bidi="it-IT"/>
      </w:rPr>
    </w:lvl>
    <w:lvl w:ilvl="4">
      <w:numFmt w:val="bullet"/>
      <w:lvlText w:val="•"/>
      <w:lvlJc w:val="left"/>
      <w:pPr>
        <w:ind w:left="4013" w:hanging="444"/>
      </w:pPr>
      <w:rPr>
        <w:rFonts w:hint="default"/>
        <w:lang w:val="it-IT" w:eastAsia="it-IT" w:bidi="it-IT"/>
      </w:rPr>
    </w:lvl>
    <w:lvl w:ilvl="5">
      <w:numFmt w:val="bullet"/>
      <w:lvlText w:val="•"/>
      <w:lvlJc w:val="left"/>
      <w:pPr>
        <w:ind w:left="5124" w:hanging="444"/>
      </w:pPr>
      <w:rPr>
        <w:rFonts w:hint="default"/>
        <w:lang w:val="it-IT" w:eastAsia="it-IT" w:bidi="it-IT"/>
      </w:rPr>
    </w:lvl>
    <w:lvl w:ilvl="6">
      <w:numFmt w:val="bullet"/>
      <w:lvlText w:val="•"/>
      <w:lvlJc w:val="left"/>
      <w:pPr>
        <w:ind w:left="6235" w:hanging="444"/>
      </w:pPr>
      <w:rPr>
        <w:rFonts w:hint="default"/>
        <w:lang w:val="it-IT" w:eastAsia="it-IT" w:bidi="it-IT"/>
      </w:rPr>
    </w:lvl>
    <w:lvl w:ilvl="7">
      <w:numFmt w:val="bullet"/>
      <w:lvlText w:val="•"/>
      <w:lvlJc w:val="left"/>
      <w:pPr>
        <w:ind w:left="7346" w:hanging="444"/>
      </w:pPr>
      <w:rPr>
        <w:rFonts w:hint="default"/>
        <w:lang w:val="it-IT" w:eastAsia="it-IT" w:bidi="it-IT"/>
      </w:rPr>
    </w:lvl>
    <w:lvl w:ilvl="8">
      <w:numFmt w:val="bullet"/>
      <w:lvlText w:val="•"/>
      <w:lvlJc w:val="left"/>
      <w:pPr>
        <w:ind w:left="8457" w:hanging="444"/>
      </w:pPr>
      <w:rPr>
        <w:rFonts w:hint="default"/>
        <w:lang w:val="it-IT" w:eastAsia="it-IT" w:bidi="it-IT"/>
      </w:rPr>
    </w:lvl>
  </w:abstractNum>
  <w:abstractNum w:abstractNumId="19" w15:restartNumberingAfterBreak="0">
    <w:nsid w:val="38EC661A"/>
    <w:multiLevelType w:val="hybridMultilevel"/>
    <w:tmpl w:val="0E10CA5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2B2791"/>
    <w:multiLevelType w:val="hybridMultilevel"/>
    <w:tmpl w:val="D144956C"/>
    <w:lvl w:ilvl="0" w:tplc="7CAA0F2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34F7AAB"/>
    <w:multiLevelType w:val="multilevel"/>
    <w:tmpl w:val="8C5E82AA"/>
    <w:lvl w:ilvl="0">
      <w:start w:val="7"/>
      <w:numFmt w:val="decimal"/>
      <w:lvlText w:val="%1"/>
      <w:lvlJc w:val="left"/>
      <w:pPr>
        <w:ind w:left="360" w:hanging="360"/>
      </w:pPr>
      <w:rPr>
        <w:rFonts w:hint="default"/>
      </w:rPr>
    </w:lvl>
    <w:lvl w:ilvl="1">
      <w:start w:val="1"/>
      <w:numFmt w:val="decimal"/>
      <w:lvlText w:val="%1.%2"/>
      <w:lvlJc w:val="left"/>
      <w:pPr>
        <w:ind w:left="662" w:hanging="36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22" w15:restartNumberingAfterBreak="0">
    <w:nsid w:val="4422081E"/>
    <w:multiLevelType w:val="multilevel"/>
    <w:tmpl w:val="420086CA"/>
    <w:lvl w:ilvl="0">
      <w:start w:val="4"/>
      <w:numFmt w:val="decimal"/>
      <w:lvlText w:val="%1"/>
      <w:lvlJc w:val="left"/>
      <w:pPr>
        <w:ind w:left="360" w:hanging="360"/>
      </w:pPr>
      <w:rPr>
        <w:rFonts w:hint="default"/>
      </w:rPr>
    </w:lvl>
    <w:lvl w:ilvl="1">
      <w:start w:val="1"/>
      <w:numFmt w:val="decimal"/>
      <w:lvlText w:val="%1.%2"/>
      <w:lvlJc w:val="left"/>
      <w:pPr>
        <w:ind w:left="662" w:hanging="36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23" w15:restartNumberingAfterBreak="0">
    <w:nsid w:val="4B0B31D1"/>
    <w:multiLevelType w:val="hybridMultilevel"/>
    <w:tmpl w:val="DAE0776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D840B0"/>
    <w:multiLevelType w:val="hybridMultilevel"/>
    <w:tmpl w:val="6994F2E2"/>
    <w:lvl w:ilvl="0" w:tplc="593CDA1A">
      <w:start w:val="1"/>
      <w:numFmt w:val="upperRoman"/>
      <w:lvlText w:val="%1."/>
      <w:lvlJc w:val="right"/>
      <w:pPr>
        <w:tabs>
          <w:tab w:val="num" w:pos="720"/>
        </w:tabs>
        <w:ind w:left="720" w:hanging="180"/>
      </w:pPr>
      <w:rPr>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FAC2D98"/>
    <w:multiLevelType w:val="multilevel"/>
    <w:tmpl w:val="219009F8"/>
    <w:lvl w:ilvl="0">
      <w:start w:val="6"/>
      <w:numFmt w:val="decimal"/>
      <w:lvlText w:val="%1"/>
      <w:lvlJc w:val="left"/>
      <w:pPr>
        <w:ind w:left="360" w:hanging="360"/>
      </w:pPr>
      <w:rPr>
        <w:rFonts w:hint="default"/>
      </w:rPr>
    </w:lvl>
    <w:lvl w:ilvl="1">
      <w:start w:val="1"/>
      <w:numFmt w:val="decimal"/>
      <w:lvlText w:val="%1.%2"/>
      <w:lvlJc w:val="left"/>
      <w:pPr>
        <w:ind w:left="662" w:hanging="36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26" w15:restartNumberingAfterBreak="0">
    <w:nsid w:val="539A083D"/>
    <w:multiLevelType w:val="hybridMultilevel"/>
    <w:tmpl w:val="35E0471E"/>
    <w:lvl w:ilvl="0" w:tplc="DFC62C36">
      <w:start w:val="1"/>
      <w:numFmt w:val="upperLetter"/>
      <w:lvlText w:val="%1."/>
      <w:lvlJc w:val="left"/>
      <w:pPr>
        <w:ind w:left="928"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826A9"/>
    <w:multiLevelType w:val="hybridMultilevel"/>
    <w:tmpl w:val="F5B25A26"/>
    <w:lvl w:ilvl="0" w:tplc="04100007">
      <w:start w:val="1"/>
      <w:numFmt w:val="bullet"/>
      <w:lvlText w:val=""/>
      <w:lvlPicBulletId w:val="0"/>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abstractNum w:abstractNumId="28" w15:restartNumberingAfterBreak="0">
    <w:nsid w:val="59F31AFD"/>
    <w:multiLevelType w:val="hybridMultilevel"/>
    <w:tmpl w:val="3F701B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BEC4927"/>
    <w:multiLevelType w:val="hybridMultilevel"/>
    <w:tmpl w:val="40A463B8"/>
    <w:lvl w:ilvl="0" w:tplc="15B2BA72">
      <w:numFmt w:val="bullet"/>
      <w:pStyle w:val="Elencoacolori-Colore11"/>
      <w:lvlText w:val="-"/>
      <w:lvlJc w:val="left"/>
      <w:pPr>
        <w:ind w:left="302" w:hanging="160"/>
      </w:pPr>
      <w:rPr>
        <w:rFonts w:ascii="Times New Roman" w:eastAsia="Times New Roman" w:hAnsi="Times New Roman" w:cs="Times New Roman" w:hint="default"/>
        <w:w w:val="99"/>
        <w:sz w:val="24"/>
        <w:szCs w:val="24"/>
        <w:lang w:val="it-IT" w:eastAsia="it-IT" w:bidi="it-IT"/>
      </w:rPr>
    </w:lvl>
    <w:lvl w:ilvl="1" w:tplc="2408CB2E">
      <w:numFmt w:val="bullet"/>
      <w:lvlText w:val="-"/>
      <w:lvlJc w:val="left"/>
      <w:pPr>
        <w:ind w:left="952" w:hanging="360"/>
      </w:pPr>
      <w:rPr>
        <w:rFonts w:ascii="Times New Roman" w:eastAsia="Times New Roman" w:hAnsi="Times New Roman" w:cs="Times New Roman" w:hint="default"/>
        <w:spacing w:val="-25"/>
        <w:w w:val="99"/>
        <w:sz w:val="24"/>
        <w:szCs w:val="24"/>
        <w:lang w:val="it-IT" w:eastAsia="it-IT" w:bidi="it-IT"/>
      </w:rPr>
    </w:lvl>
    <w:lvl w:ilvl="2" w:tplc="4DCAA030">
      <w:numFmt w:val="bullet"/>
      <w:lvlText w:val="•"/>
      <w:lvlJc w:val="left"/>
      <w:pPr>
        <w:ind w:left="2040" w:hanging="360"/>
      </w:pPr>
      <w:rPr>
        <w:rFonts w:hint="default"/>
        <w:lang w:val="it-IT" w:eastAsia="it-IT" w:bidi="it-IT"/>
      </w:rPr>
    </w:lvl>
    <w:lvl w:ilvl="3" w:tplc="E5D6BDCA">
      <w:numFmt w:val="bullet"/>
      <w:lvlText w:val="•"/>
      <w:lvlJc w:val="left"/>
      <w:pPr>
        <w:ind w:left="3120" w:hanging="360"/>
      </w:pPr>
      <w:rPr>
        <w:rFonts w:hint="default"/>
        <w:lang w:val="it-IT" w:eastAsia="it-IT" w:bidi="it-IT"/>
      </w:rPr>
    </w:lvl>
    <w:lvl w:ilvl="4" w:tplc="74E87FD0">
      <w:numFmt w:val="bullet"/>
      <w:lvlText w:val="•"/>
      <w:lvlJc w:val="left"/>
      <w:pPr>
        <w:ind w:left="4200" w:hanging="360"/>
      </w:pPr>
      <w:rPr>
        <w:rFonts w:hint="default"/>
        <w:lang w:val="it-IT" w:eastAsia="it-IT" w:bidi="it-IT"/>
      </w:rPr>
    </w:lvl>
    <w:lvl w:ilvl="5" w:tplc="ACF6D7DC">
      <w:numFmt w:val="bullet"/>
      <w:lvlText w:val="•"/>
      <w:lvlJc w:val="left"/>
      <w:pPr>
        <w:ind w:left="5280" w:hanging="360"/>
      </w:pPr>
      <w:rPr>
        <w:rFonts w:hint="default"/>
        <w:lang w:val="it-IT" w:eastAsia="it-IT" w:bidi="it-IT"/>
      </w:rPr>
    </w:lvl>
    <w:lvl w:ilvl="6" w:tplc="BFF6FBEC">
      <w:numFmt w:val="bullet"/>
      <w:lvlText w:val="•"/>
      <w:lvlJc w:val="left"/>
      <w:pPr>
        <w:ind w:left="6360" w:hanging="360"/>
      </w:pPr>
      <w:rPr>
        <w:rFonts w:hint="default"/>
        <w:lang w:val="it-IT" w:eastAsia="it-IT" w:bidi="it-IT"/>
      </w:rPr>
    </w:lvl>
    <w:lvl w:ilvl="7" w:tplc="1406A04C">
      <w:numFmt w:val="bullet"/>
      <w:lvlText w:val="•"/>
      <w:lvlJc w:val="left"/>
      <w:pPr>
        <w:ind w:left="7440" w:hanging="360"/>
      </w:pPr>
      <w:rPr>
        <w:rFonts w:hint="default"/>
        <w:lang w:val="it-IT" w:eastAsia="it-IT" w:bidi="it-IT"/>
      </w:rPr>
    </w:lvl>
    <w:lvl w:ilvl="8" w:tplc="F3A0EAA0">
      <w:numFmt w:val="bullet"/>
      <w:lvlText w:val="•"/>
      <w:lvlJc w:val="left"/>
      <w:pPr>
        <w:ind w:left="8520" w:hanging="360"/>
      </w:pPr>
      <w:rPr>
        <w:rFonts w:hint="default"/>
        <w:lang w:val="it-IT" w:eastAsia="it-IT" w:bidi="it-IT"/>
      </w:rPr>
    </w:lvl>
  </w:abstractNum>
  <w:abstractNum w:abstractNumId="30" w15:restartNumberingAfterBreak="0">
    <w:nsid w:val="5E3029F6"/>
    <w:multiLevelType w:val="multilevel"/>
    <w:tmpl w:val="02C46CDC"/>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60B25743"/>
    <w:multiLevelType w:val="hybridMultilevel"/>
    <w:tmpl w:val="B69CF4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0BC6A71"/>
    <w:multiLevelType w:val="hybridMultilevel"/>
    <w:tmpl w:val="1B92F8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45C62"/>
    <w:multiLevelType w:val="hybridMultilevel"/>
    <w:tmpl w:val="D13A30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29248B1"/>
    <w:multiLevelType w:val="hybridMultilevel"/>
    <w:tmpl w:val="F69ECD42"/>
    <w:lvl w:ilvl="0" w:tplc="F9DADA50">
      <w:start w:val="1"/>
      <w:numFmt w:val="decimal"/>
      <w:lvlText w:val="%1)"/>
      <w:lvlJc w:val="left"/>
      <w:pPr>
        <w:ind w:left="433" w:hanging="211"/>
      </w:pPr>
      <w:rPr>
        <w:rFonts w:ascii="Arial" w:eastAsia="Arial" w:hAnsi="Arial" w:cs="Arial" w:hint="default"/>
        <w:spacing w:val="-4"/>
        <w:w w:val="99"/>
        <w:sz w:val="18"/>
        <w:szCs w:val="18"/>
        <w:lang w:val="it-IT" w:eastAsia="it-IT" w:bidi="it-IT"/>
      </w:rPr>
    </w:lvl>
    <w:lvl w:ilvl="1" w:tplc="D2743B44">
      <w:numFmt w:val="bullet"/>
      <w:lvlText w:val=""/>
      <w:lvlJc w:val="left"/>
      <w:pPr>
        <w:ind w:left="1153" w:hanging="360"/>
      </w:pPr>
      <w:rPr>
        <w:rFonts w:ascii="Wingdings" w:eastAsia="Wingdings" w:hAnsi="Wingdings" w:cs="Wingdings" w:hint="default"/>
        <w:w w:val="100"/>
        <w:sz w:val="18"/>
        <w:szCs w:val="18"/>
        <w:lang w:val="it-IT" w:eastAsia="it-IT" w:bidi="it-IT"/>
      </w:rPr>
    </w:lvl>
    <w:lvl w:ilvl="2" w:tplc="0898F8C6">
      <w:numFmt w:val="bullet"/>
      <w:lvlText w:val="•"/>
      <w:lvlJc w:val="left"/>
      <w:pPr>
        <w:ind w:left="2227" w:hanging="360"/>
      </w:pPr>
      <w:rPr>
        <w:rFonts w:hint="default"/>
        <w:lang w:val="it-IT" w:eastAsia="it-IT" w:bidi="it-IT"/>
      </w:rPr>
    </w:lvl>
    <w:lvl w:ilvl="3" w:tplc="7520EB78">
      <w:numFmt w:val="bullet"/>
      <w:lvlText w:val="•"/>
      <w:lvlJc w:val="left"/>
      <w:pPr>
        <w:ind w:left="3294" w:hanging="360"/>
      </w:pPr>
      <w:rPr>
        <w:rFonts w:hint="default"/>
        <w:lang w:val="it-IT" w:eastAsia="it-IT" w:bidi="it-IT"/>
      </w:rPr>
    </w:lvl>
    <w:lvl w:ilvl="4" w:tplc="F834A812">
      <w:numFmt w:val="bullet"/>
      <w:lvlText w:val="•"/>
      <w:lvlJc w:val="left"/>
      <w:pPr>
        <w:ind w:left="4362" w:hanging="360"/>
      </w:pPr>
      <w:rPr>
        <w:rFonts w:hint="default"/>
        <w:lang w:val="it-IT" w:eastAsia="it-IT" w:bidi="it-IT"/>
      </w:rPr>
    </w:lvl>
    <w:lvl w:ilvl="5" w:tplc="54F82F38">
      <w:numFmt w:val="bullet"/>
      <w:lvlText w:val="•"/>
      <w:lvlJc w:val="left"/>
      <w:pPr>
        <w:ind w:left="5429" w:hanging="360"/>
      </w:pPr>
      <w:rPr>
        <w:rFonts w:hint="default"/>
        <w:lang w:val="it-IT" w:eastAsia="it-IT" w:bidi="it-IT"/>
      </w:rPr>
    </w:lvl>
    <w:lvl w:ilvl="6" w:tplc="E2A0AE9A">
      <w:numFmt w:val="bullet"/>
      <w:lvlText w:val="•"/>
      <w:lvlJc w:val="left"/>
      <w:pPr>
        <w:ind w:left="6496" w:hanging="360"/>
      </w:pPr>
      <w:rPr>
        <w:rFonts w:hint="default"/>
        <w:lang w:val="it-IT" w:eastAsia="it-IT" w:bidi="it-IT"/>
      </w:rPr>
    </w:lvl>
    <w:lvl w:ilvl="7" w:tplc="E04C5870">
      <w:numFmt w:val="bullet"/>
      <w:lvlText w:val="•"/>
      <w:lvlJc w:val="left"/>
      <w:pPr>
        <w:ind w:left="7564" w:hanging="360"/>
      </w:pPr>
      <w:rPr>
        <w:rFonts w:hint="default"/>
        <w:lang w:val="it-IT" w:eastAsia="it-IT" w:bidi="it-IT"/>
      </w:rPr>
    </w:lvl>
    <w:lvl w:ilvl="8" w:tplc="2DFEDD00">
      <w:numFmt w:val="bullet"/>
      <w:lvlText w:val="•"/>
      <w:lvlJc w:val="left"/>
      <w:pPr>
        <w:ind w:left="8631" w:hanging="360"/>
      </w:pPr>
      <w:rPr>
        <w:rFonts w:hint="default"/>
        <w:lang w:val="it-IT" w:eastAsia="it-IT" w:bidi="it-IT"/>
      </w:rPr>
    </w:lvl>
  </w:abstractNum>
  <w:abstractNum w:abstractNumId="35" w15:restartNumberingAfterBreak="0">
    <w:nsid w:val="65BC2B86"/>
    <w:multiLevelType w:val="hybridMultilevel"/>
    <w:tmpl w:val="F8A804F8"/>
    <w:lvl w:ilvl="0" w:tplc="04100001">
      <w:start w:val="1"/>
      <w:numFmt w:val="bullet"/>
      <w:lvlText w:val=""/>
      <w:lvlJc w:val="left"/>
      <w:pPr>
        <w:tabs>
          <w:tab w:val="num" w:pos="792"/>
        </w:tabs>
        <w:ind w:left="792" w:hanging="360"/>
      </w:pPr>
      <w:rPr>
        <w:rFonts w:ascii="Symbol" w:hAnsi="Symbol" w:hint="default"/>
      </w:rPr>
    </w:lvl>
    <w:lvl w:ilvl="1" w:tplc="04100003" w:tentative="1">
      <w:start w:val="1"/>
      <w:numFmt w:val="bullet"/>
      <w:lvlText w:val="o"/>
      <w:lvlJc w:val="left"/>
      <w:pPr>
        <w:tabs>
          <w:tab w:val="num" w:pos="1512"/>
        </w:tabs>
        <w:ind w:left="1512" w:hanging="360"/>
      </w:pPr>
      <w:rPr>
        <w:rFonts w:ascii="Courier New" w:hAnsi="Courier New" w:cs="Courier New" w:hint="default"/>
      </w:rPr>
    </w:lvl>
    <w:lvl w:ilvl="2" w:tplc="04100005" w:tentative="1">
      <w:start w:val="1"/>
      <w:numFmt w:val="bullet"/>
      <w:lvlText w:val=""/>
      <w:lvlJc w:val="left"/>
      <w:pPr>
        <w:tabs>
          <w:tab w:val="num" w:pos="2232"/>
        </w:tabs>
        <w:ind w:left="2232" w:hanging="360"/>
      </w:pPr>
      <w:rPr>
        <w:rFonts w:ascii="Wingdings" w:hAnsi="Wingdings" w:hint="default"/>
      </w:rPr>
    </w:lvl>
    <w:lvl w:ilvl="3" w:tplc="04100001" w:tentative="1">
      <w:start w:val="1"/>
      <w:numFmt w:val="bullet"/>
      <w:lvlText w:val=""/>
      <w:lvlJc w:val="left"/>
      <w:pPr>
        <w:tabs>
          <w:tab w:val="num" w:pos="2952"/>
        </w:tabs>
        <w:ind w:left="2952" w:hanging="360"/>
      </w:pPr>
      <w:rPr>
        <w:rFonts w:ascii="Symbol" w:hAnsi="Symbol" w:hint="default"/>
      </w:rPr>
    </w:lvl>
    <w:lvl w:ilvl="4" w:tplc="04100003" w:tentative="1">
      <w:start w:val="1"/>
      <w:numFmt w:val="bullet"/>
      <w:lvlText w:val="o"/>
      <w:lvlJc w:val="left"/>
      <w:pPr>
        <w:tabs>
          <w:tab w:val="num" w:pos="3672"/>
        </w:tabs>
        <w:ind w:left="3672" w:hanging="360"/>
      </w:pPr>
      <w:rPr>
        <w:rFonts w:ascii="Courier New" w:hAnsi="Courier New" w:cs="Courier New" w:hint="default"/>
      </w:rPr>
    </w:lvl>
    <w:lvl w:ilvl="5" w:tplc="04100005" w:tentative="1">
      <w:start w:val="1"/>
      <w:numFmt w:val="bullet"/>
      <w:lvlText w:val=""/>
      <w:lvlJc w:val="left"/>
      <w:pPr>
        <w:tabs>
          <w:tab w:val="num" w:pos="4392"/>
        </w:tabs>
        <w:ind w:left="4392" w:hanging="360"/>
      </w:pPr>
      <w:rPr>
        <w:rFonts w:ascii="Wingdings" w:hAnsi="Wingdings" w:hint="default"/>
      </w:rPr>
    </w:lvl>
    <w:lvl w:ilvl="6" w:tplc="04100001" w:tentative="1">
      <w:start w:val="1"/>
      <w:numFmt w:val="bullet"/>
      <w:lvlText w:val=""/>
      <w:lvlJc w:val="left"/>
      <w:pPr>
        <w:tabs>
          <w:tab w:val="num" w:pos="5112"/>
        </w:tabs>
        <w:ind w:left="5112" w:hanging="360"/>
      </w:pPr>
      <w:rPr>
        <w:rFonts w:ascii="Symbol" w:hAnsi="Symbol" w:hint="default"/>
      </w:rPr>
    </w:lvl>
    <w:lvl w:ilvl="7" w:tplc="04100003" w:tentative="1">
      <w:start w:val="1"/>
      <w:numFmt w:val="bullet"/>
      <w:lvlText w:val="o"/>
      <w:lvlJc w:val="left"/>
      <w:pPr>
        <w:tabs>
          <w:tab w:val="num" w:pos="5832"/>
        </w:tabs>
        <w:ind w:left="5832" w:hanging="360"/>
      </w:pPr>
      <w:rPr>
        <w:rFonts w:ascii="Courier New" w:hAnsi="Courier New" w:cs="Courier New" w:hint="default"/>
      </w:rPr>
    </w:lvl>
    <w:lvl w:ilvl="8" w:tplc="04100005" w:tentative="1">
      <w:start w:val="1"/>
      <w:numFmt w:val="bullet"/>
      <w:lvlText w:val=""/>
      <w:lvlJc w:val="left"/>
      <w:pPr>
        <w:tabs>
          <w:tab w:val="num" w:pos="6552"/>
        </w:tabs>
        <w:ind w:left="6552" w:hanging="360"/>
      </w:pPr>
      <w:rPr>
        <w:rFonts w:ascii="Wingdings" w:hAnsi="Wingdings" w:hint="default"/>
      </w:rPr>
    </w:lvl>
  </w:abstractNum>
  <w:abstractNum w:abstractNumId="36" w15:restartNumberingAfterBreak="0">
    <w:nsid w:val="73165EAF"/>
    <w:multiLevelType w:val="hybridMultilevel"/>
    <w:tmpl w:val="4B0ECE90"/>
    <w:lvl w:ilvl="0" w:tplc="04C431E2">
      <w:start w:val="1"/>
      <w:numFmt w:val="decimal"/>
      <w:lvlText w:val="%1)"/>
      <w:lvlJc w:val="left"/>
      <w:pPr>
        <w:ind w:left="643" w:hanging="211"/>
      </w:pPr>
      <w:rPr>
        <w:rFonts w:ascii="Arial" w:eastAsia="Arial" w:hAnsi="Arial" w:cs="Arial" w:hint="default"/>
        <w:spacing w:val="-2"/>
        <w:w w:val="99"/>
        <w:sz w:val="18"/>
        <w:szCs w:val="18"/>
        <w:lang w:val="it-IT" w:eastAsia="it-IT" w:bidi="it-IT"/>
      </w:rPr>
    </w:lvl>
    <w:lvl w:ilvl="1" w:tplc="1DD261EE">
      <w:numFmt w:val="bullet"/>
      <w:lvlText w:val="•"/>
      <w:lvlJc w:val="left"/>
      <w:pPr>
        <w:ind w:left="1652" w:hanging="211"/>
      </w:pPr>
      <w:rPr>
        <w:rFonts w:hint="default"/>
        <w:lang w:val="it-IT" w:eastAsia="it-IT" w:bidi="it-IT"/>
      </w:rPr>
    </w:lvl>
    <w:lvl w:ilvl="2" w:tplc="6A20EAFA">
      <w:numFmt w:val="bullet"/>
      <w:lvlText w:val="•"/>
      <w:lvlJc w:val="left"/>
      <w:pPr>
        <w:ind w:left="2665" w:hanging="211"/>
      </w:pPr>
      <w:rPr>
        <w:rFonts w:hint="default"/>
        <w:lang w:val="it-IT" w:eastAsia="it-IT" w:bidi="it-IT"/>
      </w:rPr>
    </w:lvl>
    <w:lvl w:ilvl="3" w:tplc="2E5A7B5E">
      <w:numFmt w:val="bullet"/>
      <w:lvlText w:val="•"/>
      <w:lvlJc w:val="left"/>
      <w:pPr>
        <w:ind w:left="3677" w:hanging="211"/>
      </w:pPr>
      <w:rPr>
        <w:rFonts w:hint="default"/>
        <w:lang w:val="it-IT" w:eastAsia="it-IT" w:bidi="it-IT"/>
      </w:rPr>
    </w:lvl>
    <w:lvl w:ilvl="4" w:tplc="639E068C">
      <w:numFmt w:val="bullet"/>
      <w:lvlText w:val="•"/>
      <w:lvlJc w:val="left"/>
      <w:pPr>
        <w:ind w:left="4690" w:hanging="211"/>
      </w:pPr>
      <w:rPr>
        <w:rFonts w:hint="default"/>
        <w:lang w:val="it-IT" w:eastAsia="it-IT" w:bidi="it-IT"/>
      </w:rPr>
    </w:lvl>
    <w:lvl w:ilvl="5" w:tplc="92C88832">
      <w:numFmt w:val="bullet"/>
      <w:lvlText w:val="•"/>
      <w:lvlJc w:val="left"/>
      <w:pPr>
        <w:ind w:left="5703" w:hanging="211"/>
      </w:pPr>
      <w:rPr>
        <w:rFonts w:hint="default"/>
        <w:lang w:val="it-IT" w:eastAsia="it-IT" w:bidi="it-IT"/>
      </w:rPr>
    </w:lvl>
    <w:lvl w:ilvl="6" w:tplc="4FF61C58">
      <w:numFmt w:val="bullet"/>
      <w:lvlText w:val="•"/>
      <w:lvlJc w:val="left"/>
      <w:pPr>
        <w:ind w:left="6715" w:hanging="211"/>
      </w:pPr>
      <w:rPr>
        <w:rFonts w:hint="default"/>
        <w:lang w:val="it-IT" w:eastAsia="it-IT" w:bidi="it-IT"/>
      </w:rPr>
    </w:lvl>
    <w:lvl w:ilvl="7" w:tplc="B9F69156">
      <w:numFmt w:val="bullet"/>
      <w:lvlText w:val="•"/>
      <w:lvlJc w:val="left"/>
      <w:pPr>
        <w:ind w:left="7728" w:hanging="211"/>
      </w:pPr>
      <w:rPr>
        <w:rFonts w:hint="default"/>
        <w:lang w:val="it-IT" w:eastAsia="it-IT" w:bidi="it-IT"/>
      </w:rPr>
    </w:lvl>
    <w:lvl w:ilvl="8" w:tplc="3C9A4D38">
      <w:numFmt w:val="bullet"/>
      <w:lvlText w:val="•"/>
      <w:lvlJc w:val="left"/>
      <w:pPr>
        <w:ind w:left="8741" w:hanging="211"/>
      </w:pPr>
      <w:rPr>
        <w:rFonts w:hint="default"/>
        <w:lang w:val="it-IT" w:eastAsia="it-IT" w:bidi="it-IT"/>
      </w:rPr>
    </w:lvl>
  </w:abstractNum>
  <w:abstractNum w:abstractNumId="37" w15:restartNumberingAfterBreak="0">
    <w:nsid w:val="7DCC430D"/>
    <w:multiLevelType w:val="multilevel"/>
    <w:tmpl w:val="248C8286"/>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8" w15:restartNumberingAfterBreak="0">
    <w:nsid w:val="7FDD09BE"/>
    <w:multiLevelType w:val="hybridMultilevel"/>
    <w:tmpl w:val="55CC0B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597017">
    <w:abstractNumId w:val="23"/>
  </w:num>
  <w:num w:numId="2" w16cid:durableId="2121101678">
    <w:abstractNumId w:val="24"/>
  </w:num>
  <w:num w:numId="3" w16cid:durableId="1327200755">
    <w:abstractNumId w:val="35"/>
  </w:num>
  <w:num w:numId="4" w16cid:durableId="2137328799">
    <w:abstractNumId w:val="16"/>
  </w:num>
  <w:num w:numId="5" w16cid:durableId="1853186026">
    <w:abstractNumId w:val="6"/>
  </w:num>
  <w:num w:numId="6" w16cid:durableId="1758667251">
    <w:abstractNumId w:val="27"/>
  </w:num>
  <w:num w:numId="7" w16cid:durableId="1213467599">
    <w:abstractNumId w:val="14"/>
  </w:num>
  <w:num w:numId="8" w16cid:durableId="1848475475">
    <w:abstractNumId w:val="4"/>
  </w:num>
  <w:num w:numId="9" w16cid:durableId="616646768">
    <w:abstractNumId w:val="3"/>
  </w:num>
  <w:num w:numId="10" w16cid:durableId="404498808">
    <w:abstractNumId w:val="2"/>
  </w:num>
  <w:num w:numId="11" w16cid:durableId="1199931120">
    <w:abstractNumId w:val="5"/>
  </w:num>
  <w:num w:numId="12" w16cid:durableId="1372414177">
    <w:abstractNumId w:val="19"/>
  </w:num>
  <w:num w:numId="13" w16cid:durableId="1166092489">
    <w:abstractNumId w:val="20"/>
  </w:num>
  <w:num w:numId="14" w16cid:durableId="1264340773">
    <w:abstractNumId w:val="31"/>
  </w:num>
  <w:num w:numId="15" w16cid:durableId="1376196666">
    <w:abstractNumId w:val="0"/>
  </w:num>
  <w:num w:numId="16" w16cid:durableId="944534114">
    <w:abstractNumId w:val="30"/>
  </w:num>
  <w:num w:numId="17" w16cid:durableId="1556159969">
    <w:abstractNumId w:val="28"/>
  </w:num>
  <w:num w:numId="18" w16cid:durableId="1174799584">
    <w:abstractNumId w:val="37"/>
  </w:num>
  <w:num w:numId="19" w16cid:durableId="123501779">
    <w:abstractNumId w:val="29"/>
  </w:num>
  <w:num w:numId="20" w16cid:durableId="2110811387">
    <w:abstractNumId w:val="18"/>
  </w:num>
  <w:num w:numId="21" w16cid:durableId="151870081">
    <w:abstractNumId w:val="33"/>
  </w:num>
  <w:num w:numId="22" w16cid:durableId="1414357291">
    <w:abstractNumId w:val="15"/>
  </w:num>
  <w:num w:numId="23" w16cid:durableId="443768954">
    <w:abstractNumId w:val="12"/>
  </w:num>
  <w:num w:numId="24" w16cid:durableId="1376734135">
    <w:abstractNumId w:val="7"/>
  </w:num>
  <w:num w:numId="25" w16cid:durableId="300307263">
    <w:abstractNumId w:val="29"/>
  </w:num>
  <w:num w:numId="26" w16cid:durableId="1078794015">
    <w:abstractNumId w:val="29"/>
  </w:num>
  <w:num w:numId="27" w16cid:durableId="1260065797">
    <w:abstractNumId w:val="29"/>
  </w:num>
  <w:num w:numId="28" w16cid:durableId="1436746701">
    <w:abstractNumId w:val="29"/>
  </w:num>
  <w:num w:numId="29" w16cid:durableId="1015154096">
    <w:abstractNumId w:val="29"/>
  </w:num>
  <w:num w:numId="30" w16cid:durableId="12540345">
    <w:abstractNumId w:val="29"/>
  </w:num>
  <w:num w:numId="31" w16cid:durableId="834108895">
    <w:abstractNumId w:val="22"/>
  </w:num>
  <w:num w:numId="32" w16cid:durableId="518734903">
    <w:abstractNumId w:val="29"/>
  </w:num>
  <w:num w:numId="33" w16cid:durableId="887910334">
    <w:abstractNumId w:val="1"/>
  </w:num>
  <w:num w:numId="34" w16cid:durableId="1290208491">
    <w:abstractNumId w:val="29"/>
  </w:num>
  <w:num w:numId="35" w16cid:durableId="519202182">
    <w:abstractNumId w:val="29"/>
  </w:num>
  <w:num w:numId="36" w16cid:durableId="1981961238">
    <w:abstractNumId w:val="11"/>
  </w:num>
  <w:num w:numId="37" w16cid:durableId="290939162">
    <w:abstractNumId w:val="9"/>
  </w:num>
  <w:num w:numId="38" w16cid:durableId="1521434205">
    <w:abstractNumId w:val="34"/>
  </w:num>
  <w:num w:numId="39" w16cid:durableId="564489665">
    <w:abstractNumId w:val="36"/>
  </w:num>
  <w:num w:numId="40" w16cid:durableId="107969561">
    <w:abstractNumId w:val="38"/>
  </w:num>
  <w:num w:numId="41" w16cid:durableId="2011832478">
    <w:abstractNumId w:val="8"/>
  </w:num>
  <w:num w:numId="42" w16cid:durableId="1378159518">
    <w:abstractNumId w:val="17"/>
  </w:num>
  <w:num w:numId="43" w16cid:durableId="1398085708">
    <w:abstractNumId w:val="17"/>
    <w:lvlOverride w:ilvl="0">
      <w:startOverride w:val="1"/>
    </w:lvlOverride>
  </w:num>
  <w:num w:numId="44" w16cid:durableId="1732844910">
    <w:abstractNumId w:val="21"/>
  </w:num>
  <w:num w:numId="45" w16cid:durableId="1941375173">
    <w:abstractNumId w:val="25"/>
  </w:num>
  <w:num w:numId="46" w16cid:durableId="1705908762">
    <w:abstractNumId w:val="26"/>
  </w:num>
  <w:num w:numId="47" w16cid:durableId="1922179452">
    <w:abstractNumId w:val="32"/>
  </w:num>
  <w:num w:numId="48" w16cid:durableId="1040590005">
    <w:abstractNumId w:val="10"/>
  </w:num>
  <w:num w:numId="49" w16cid:durableId="160946567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3E2"/>
    <w:rsid w:val="00012C32"/>
    <w:rsid w:val="00013574"/>
    <w:rsid w:val="00013921"/>
    <w:rsid w:val="000151C0"/>
    <w:rsid w:val="00017F2B"/>
    <w:rsid w:val="0002174F"/>
    <w:rsid w:val="00021EF7"/>
    <w:rsid w:val="00025A24"/>
    <w:rsid w:val="000309B5"/>
    <w:rsid w:val="000433EF"/>
    <w:rsid w:val="00044686"/>
    <w:rsid w:val="000477B8"/>
    <w:rsid w:val="00051D21"/>
    <w:rsid w:val="0005497F"/>
    <w:rsid w:val="000607B1"/>
    <w:rsid w:val="00061F31"/>
    <w:rsid w:val="00075923"/>
    <w:rsid w:val="000811A0"/>
    <w:rsid w:val="00084F19"/>
    <w:rsid w:val="00085FF0"/>
    <w:rsid w:val="000A125C"/>
    <w:rsid w:val="000A715B"/>
    <w:rsid w:val="000B39BE"/>
    <w:rsid w:val="000C10C1"/>
    <w:rsid w:val="000C3BAD"/>
    <w:rsid w:val="000C52F6"/>
    <w:rsid w:val="000C640A"/>
    <w:rsid w:val="000D28E5"/>
    <w:rsid w:val="000D364E"/>
    <w:rsid w:val="000D740A"/>
    <w:rsid w:val="000D79E8"/>
    <w:rsid w:val="000E32E7"/>
    <w:rsid w:val="000E4F16"/>
    <w:rsid w:val="000F238D"/>
    <w:rsid w:val="000F74E0"/>
    <w:rsid w:val="00100FCC"/>
    <w:rsid w:val="00101148"/>
    <w:rsid w:val="001019C6"/>
    <w:rsid w:val="00102189"/>
    <w:rsid w:val="00105CBC"/>
    <w:rsid w:val="00105CD8"/>
    <w:rsid w:val="00120711"/>
    <w:rsid w:val="00121462"/>
    <w:rsid w:val="00121E65"/>
    <w:rsid w:val="00130724"/>
    <w:rsid w:val="00130D9C"/>
    <w:rsid w:val="00130DC7"/>
    <w:rsid w:val="001316F5"/>
    <w:rsid w:val="00134223"/>
    <w:rsid w:val="001343DB"/>
    <w:rsid w:val="00134537"/>
    <w:rsid w:val="00137223"/>
    <w:rsid w:val="0014499A"/>
    <w:rsid w:val="00144A21"/>
    <w:rsid w:val="00144F79"/>
    <w:rsid w:val="001535AB"/>
    <w:rsid w:val="001539B0"/>
    <w:rsid w:val="0015559D"/>
    <w:rsid w:val="00162FBE"/>
    <w:rsid w:val="00166E83"/>
    <w:rsid w:val="00172C59"/>
    <w:rsid w:val="001764B0"/>
    <w:rsid w:val="00187A9B"/>
    <w:rsid w:val="00195574"/>
    <w:rsid w:val="001A071E"/>
    <w:rsid w:val="001A2725"/>
    <w:rsid w:val="001A32A2"/>
    <w:rsid w:val="001B02A8"/>
    <w:rsid w:val="001B29A0"/>
    <w:rsid w:val="001B2B08"/>
    <w:rsid w:val="001B2FA7"/>
    <w:rsid w:val="001C3FDF"/>
    <w:rsid w:val="001D069C"/>
    <w:rsid w:val="001D1810"/>
    <w:rsid w:val="001D42AE"/>
    <w:rsid w:val="001E1AF2"/>
    <w:rsid w:val="001E3336"/>
    <w:rsid w:val="001E3417"/>
    <w:rsid w:val="001E5A84"/>
    <w:rsid w:val="001E7B10"/>
    <w:rsid w:val="001F12B6"/>
    <w:rsid w:val="001F45F3"/>
    <w:rsid w:val="00202944"/>
    <w:rsid w:val="002046E2"/>
    <w:rsid w:val="00204718"/>
    <w:rsid w:val="00206306"/>
    <w:rsid w:val="0020792B"/>
    <w:rsid w:val="00211A1D"/>
    <w:rsid w:val="00214FFC"/>
    <w:rsid w:val="002444FA"/>
    <w:rsid w:val="00261280"/>
    <w:rsid w:val="00265CA8"/>
    <w:rsid w:val="0026635C"/>
    <w:rsid w:val="00266EDC"/>
    <w:rsid w:val="002672DB"/>
    <w:rsid w:val="00267943"/>
    <w:rsid w:val="00271C3E"/>
    <w:rsid w:val="002724DB"/>
    <w:rsid w:val="00273701"/>
    <w:rsid w:val="00283E28"/>
    <w:rsid w:val="00297C61"/>
    <w:rsid w:val="002A2699"/>
    <w:rsid w:val="002A2D3A"/>
    <w:rsid w:val="002A7B12"/>
    <w:rsid w:val="002B1967"/>
    <w:rsid w:val="002B5629"/>
    <w:rsid w:val="002B569D"/>
    <w:rsid w:val="002D2941"/>
    <w:rsid w:val="002D658B"/>
    <w:rsid w:val="002E1BB0"/>
    <w:rsid w:val="002E32C8"/>
    <w:rsid w:val="002F1978"/>
    <w:rsid w:val="002F1A0B"/>
    <w:rsid w:val="002F256E"/>
    <w:rsid w:val="003005A5"/>
    <w:rsid w:val="00312F8B"/>
    <w:rsid w:val="003133A7"/>
    <w:rsid w:val="003328BB"/>
    <w:rsid w:val="00335804"/>
    <w:rsid w:val="00336D93"/>
    <w:rsid w:val="00346CA4"/>
    <w:rsid w:val="00347C90"/>
    <w:rsid w:val="00350064"/>
    <w:rsid w:val="00357D15"/>
    <w:rsid w:val="0036036F"/>
    <w:rsid w:val="00361E4D"/>
    <w:rsid w:val="00363509"/>
    <w:rsid w:val="00372F2D"/>
    <w:rsid w:val="0037381D"/>
    <w:rsid w:val="0037651B"/>
    <w:rsid w:val="00382BE3"/>
    <w:rsid w:val="00382CE8"/>
    <w:rsid w:val="00385013"/>
    <w:rsid w:val="003870ED"/>
    <w:rsid w:val="00387D6C"/>
    <w:rsid w:val="00390DA0"/>
    <w:rsid w:val="003935E3"/>
    <w:rsid w:val="00394D85"/>
    <w:rsid w:val="003A25B4"/>
    <w:rsid w:val="003A6199"/>
    <w:rsid w:val="003B133D"/>
    <w:rsid w:val="003B16BC"/>
    <w:rsid w:val="003B2AF6"/>
    <w:rsid w:val="003C142D"/>
    <w:rsid w:val="003C558E"/>
    <w:rsid w:val="003C5A82"/>
    <w:rsid w:val="003D322D"/>
    <w:rsid w:val="003D65E3"/>
    <w:rsid w:val="003D7C4C"/>
    <w:rsid w:val="003E200C"/>
    <w:rsid w:val="003E356A"/>
    <w:rsid w:val="003E6418"/>
    <w:rsid w:val="003E6F47"/>
    <w:rsid w:val="003F5365"/>
    <w:rsid w:val="003F7296"/>
    <w:rsid w:val="00400472"/>
    <w:rsid w:val="00400E6E"/>
    <w:rsid w:val="00401EB0"/>
    <w:rsid w:val="00404348"/>
    <w:rsid w:val="0040607B"/>
    <w:rsid w:val="00407296"/>
    <w:rsid w:val="00410451"/>
    <w:rsid w:val="00410E8D"/>
    <w:rsid w:val="00414A07"/>
    <w:rsid w:val="0041744C"/>
    <w:rsid w:val="00417C7F"/>
    <w:rsid w:val="004233AC"/>
    <w:rsid w:val="00432E33"/>
    <w:rsid w:val="00435261"/>
    <w:rsid w:val="00435712"/>
    <w:rsid w:val="00445B08"/>
    <w:rsid w:val="00447ADA"/>
    <w:rsid w:val="0045256D"/>
    <w:rsid w:val="00454A02"/>
    <w:rsid w:val="004606AA"/>
    <w:rsid w:val="00460BAB"/>
    <w:rsid w:val="004615E8"/>
    <w:rsid w:val="00466B94"/>
    <w:rsid w:val="00470559"/>
    <w:rsid w:val="00471653"/>
    <w:rsid w:val="0047342F"/>
    <w:rsid w:val="004752DE"/>
    <w:rsid w:val="00475FD7"/>
    <w:rsid w:val="0048173F"/>
    <w:rsid w:val="004845DC"/>
    <w:rsid w:val="00487600"/>
    <w:rsid w:val="00491272"/>
    <w:rsid w:val="00494869"/>
    <w:rsid w:val="00497ABA"/>
    <w:rsid w:val="004A5D47"/>
    <w:rsid w:val="004B03F9"/>
    <w:rsid w:val="004B3016"/>
    <w:rsid w:val="004B44DD"/>
    <w:rsid w:val="004C44F2"/>
    <w:rsid w:val="004C6431"/>
    <w:rsid w:val="004D1E6E"/>
    <w:rsid w:val="004D43EE"/>
    <w:rsid w:val="004D7406"/>
    <w:rsid w:val="004D76CF"/>
    <w:rsid w:val="004D7A1D"/>
    <w:rsid w:val="004D7A48"/>
    <w:rsid w:val="004D7C9E"/>
    <w:rsid w:val="004E1DA5"/>
    <w:rsid w:val="004E5A5A"/>
    <w:rsid w:val="004E6506"/>
    <w:rsid w:val="004F29EC"/>
    <w:rsid w:val="004F4CBC"/>
    <w:rsid w:val="005101DD"/>
    <w:rsid w:val="0051137B"/>
    <w:rsid w:val="00515299"/>
    <w:rsid w:val="00522E45"/>
    <w:rsid w:val="00522E76"/>
    <w:rsid w:val="0052508D"/>
    <w:rsid w:val="00527B71"/>
    <w:rsid w:val="00527D6E"/>
    <w:rsid w:val="005306A8"/>
    <w:rsid w:val="005306C8"/>
    <w:rsid w:val="0053414D"/>
    <w:rsid w:val="00540B13"/>
    <w:rsid w:val="005415C3"/>
    <w:rsid w:val="0054365F"/>
    <w:rsid w:val="00544960"/>
    <w:rsid w:val="00545264"/>
    <w:rsid w:val="00545B23"/>
    <w:rsid w:val="00546AB0"/>
    <w:rsid w:val="00550A3D"/>
    <w:rsid w:val="005527DD"/>
    <w:rsid w:val="005713E2"/>
    <w:rsid w:val="00573B41"/>
    <w:rsid w:val="00575CBB"/>
    <w:rsid w:val="005776F1"/>
    <w:rsid w:val="00577F6C"/>
    <w:rsid w:val="00584E8C"/>
    <w:rsid w:val="00586F65"/>
    <w:rsid w:val="00591B44"/>
    <w:rsid w:val="00594631"/>
    <w:rsid w:val="0059540F"/>
    <w:rsid w:val="00595671"/>
    <w:rsid w:val="005A13AD"/>
    <w:rsid w:val="005A20A0"/>
    <w:rsid w:val="005B152A"/>
    <w:rsid w:val="005B5EA7"/>
    <w:rsid w:val="005D2780"/>
    <w:rsid w:val="005D4572"/>
    <w:rsid w:val="005D673A"/>
    <w:rsid w:val="005E4622"/>
    <w:rsid w:val="005E6C9F"/>
    <w:rsid w:val="00605B54"/>
    <w:rsid w:val="00610FD3"/>
    <w:rsid w:val="00611D0E"/>
    <w:rsid w:val="00615292"/>
    <w:rsid w:val="006169F4"/>
    <w:rsid w:val="00622848"/>
    <w:rsid w:val="00623037"/>
    <w:rsid w:val="00624828"/>
    <w:rsid w:val="00625AE9"/>
    <w:rsid w:val="00625C12"/>
    <w:rsid w:val="0063002D"/>
    <w:rsid w:val="00633B86"/>
    <w:rsid w:val="00634FCD"/>
    <w:rsid w:val="006378C7"/>
    <w:rsid w:val="006402F6"/>
    <w:rsid w:val="006423F5"/>
    <w:rsid w:val="00644B3C"/>
    <w:rsid w:val="00651792"/>
    <w:rsid w:val="00653277"/>
    <w:rsid w:val="006557EE"/>
    <w:rsid w:val="00660099"/>
    <w:rsid w:val="00660FF3"/>
    <w:rsid w:val="00661119"/>
    <w:rsid w:val="00664307"/>
    <w:rsid w:val="006664EC"/>
    <w:rsid w:val="0066670A"/>
    <w:rsid w:val="00672521"/>
    <w:rsid w:val="0068274C"/>
    <w:rsid w:val="00685316"/>
    <w:rsid w:val="00685953"/>
    <w:rsid w:val="00685B06"/>
    <w:rsid w:val="0069088B"/>
    <w:rsid w:val="00696FCB"/>
    <w:rsid w:val="006A6C1D"/>
    <w:rsid w:val="006B002F"/>
    <w:rsid w:val="006C37FF"/>
    <w:rsid w:val="006C7CC6"/>
    <w:rsid w:val="006D78BA"/>
    <w:rsid w:val="006D7EBB"/>
    <w:rsid w:val="006E33DD"/>
    <w:rsid w:val="006E6E20"/>
    <w:rsid w:val="006E702F"/>
    <w:rsid w:val="006E735A"/>
    <w:rsid w:val="006F3D5F"/>
    <w:rsid w:val="006F3FC1"/>
    <w:rsid w:val="006F4136"/>
    <w:rsid w:val="006F47F9"/>
    <w:rsid w:val="006F573B"/>
    <w:rsid w:val="0070670F"/>
    <w:rsid w:val="007112AB"/>
    <w:rsid w:val="00715924"/>
    <w:rsid w:val="00720D65"/>
    <w:rsid w:val="00721196"/>
    <w:rsid w:val="00730F84"/>
    <w:rsid w:val="0073277E"/>
    <w:rsid w:val="00733095"/>
    <w:rsid w:val="0074787E"/>
    <w:rsid w:val="00747E1D"/>
    <w:rsid w:val="00750433"/>
    <w:rsid w:val="0076515F"/>
    <w:rsid w:val="0077524D"/>
    <w:rsid w:val="007755C1"/>
    <w:rsid w:val="0077585D"/>
    <w:rsid w:val="00784F63"/>
    <w:rsid w:val="007866CA"/>
    <w:rsid w:val="00790F83"/>
    <w:rsid w:val="00793010"/>
    <w:rsid w:val="007A0CE8"/>
    <w:rsid w:val="007A68D8"/>
    <w:rsid w:val="007A698C"/>
    <w:rsid w:val="007B0C95"/>
    <w:rsid w:val="007B1E21"/>
    <w:rsid w:val="007B352A"/>
    <w:rsid w:val="007B59B8"/>
    <w:rsid w:val="007B6491"/>
    <w:rsid w:val="007B65EA"/>
    <w:rsid w:val="007B73BF"/>
    <w:rsid w:val="007B75F9"/>
    <w:rsid w:val="007C2DE7"/>
    <w:rsid w:val="007D1978"/>
    <w:rsid w:val="007F0D1F"/>
    <w:rsid w:val="007F42A1"/>
    <w:rsid w:val="0080142F"/>
    <w:rsid w:val="008153B3"/>
    <w:rsid w:val="00815CEA"/>
    <w:rsid w:val="00821358"/>
    <w:rsid w:val="0082239C"/>
    <w:rsid w:val="00824376"/>
    <w:rsid w:val="008324F9"/>
    <w:rsid w:val="0083380A"/>
    <w:rsid w:val="0083526A"/>
    <w:rsid w:val="008354BE"/>
    <w:rsid w:val="00836163"/>
    <w:rsid w:val="008438BC"/>
    <w:rsid w:val="008475B0"/>
    <w:rsid w:val="00851307"/>
    <w:rsid w:val="00861019"/>
    <w:rsid w:val="00862B1C"/>
    <w:rsid w:val="0086358A"/>
    <w:rsid w:val="008639A7"/>
    <w:rsid w:val="00865ACB"/>
    <w:rsid w:val="0087160F"/>
    <w:rsid w:val="008721B3"/>
    <w:rsid w:val="00876F66"/>
    <w:rsid w:val="00881809"/>
    <w:rsid w:val="00881D18"/>
    <w:rsid w:val="00895BE9"/>
    <w:rsid w:val="00896BBC"/>
    <w:rsid w:val="008A77B2"/>
    <w:rsid w:val="008C1D12"/>
    <w:rsid w:val="008C664D"/>
    <w:rsid w:val="008D26DB"/>
    <w:rsid w:val="008D519A"/>
    <w:rsid w:val="008D5507"/>
    <w:rsid w:val="008D5839"/>
    <w:rsid w:val="008D5FEF"/>
    <w:rsid w:val="008D63F2"/>
    <w:rsid w:val="008E32BD"/>
    <w:rsid w:val="008E4400"/>
    <w:rsid w:val="008E6075"/>
    <w:rsid w:val="008F19F1"/>
    <w:rsid w:val="008F51A2"/>
    <w:rsid w:val="008F7BB9"/>
    <w:rsid w:val="0090004A"/>
    <w:rsid w:val="00900D4B"/>
    <w:rsid w:val="009017AC"/>
    <w:rsid w:val="00907536"/>
    <w:rsid w:val="009122E6"/>
    <w:rsid w:val="009142B8"/>
    <w:rsid w:val="00917E6B"/>
    <w:rsid w:val="0092387A"/>
    <w:rsid w:val="00924E29"/>
    <w:rsid w:val="00934B6D"/>
    <w:rsid w:val="0094022D"/>
    <w:rsid w:val="00943F0B"/>
    <w:rsid w:val="0094611C"/>
    <w:rsid w:val="00952ED7"/>
    <w:rsid w:val="009551FA"/>
    <w:rsid w:val="00961C18"/>
    <w:rsid w:val="00963DC6"/>
    <w:rsid w:val="00964003"/>
    <w:rsid w:val="00966BC6"/>
    <w:rsid w:val="00970FA1"/>
    <w:rsid w:val="00974250"/>
    <w:rsid w:val="0098011D"/>
    <w:rsid w:val="0098487B"/>
    <w:rsid w:val="009910EC"/>
    <w:rsid w:val="00997A28"/>
    <w:rsid w:val="009A122C"/>
    <w:rsid w:val="009A5712"/>
    <w:rsid w:val="009A5E7A"/>
    <w:rsid w:val="009B4421"/>
    <w:rsid w:val="009C77DE"/>
    <w:rsid w:val="009C7FD8"/>
    <w:rsid w:val="009D5078"/>
    <w:rsid w:val="009D6A5A"/>
    <w:rsid w:val="009E25BE"/>
    <w:rsid w:val="009F18DE"/>
    <w:rsid w:val="009F3757"/>
    <w:rsid w:val="009F4B3F"/>
    <w:rsid w:val="009F743B"/>
    <w:rsid w:val="00A25623"/>
    <w:rsid w:val="00A31581"/>
    <w:rsid w:val="00A324B2"/>
    <w:rsid w:val="00A373A5"/>
    <w:rsid w:val="00A42ECB"/>
    <w:rsid w:val="00A47640"/>
    <w:rsid w:val="00A5749A"/>
    <w:rsid w:val="00A64800"/>
    <w:rsid w:val="00A653F6"/>
    <w:rsid w:val="00A72AE6"/>
    <w:rsid w:val="00A773C0"/>
    <w:rsid w:val="00A77CB1"/>
    <w:rsid w:val="00A876BA"/>
    <w:rsid w:val="00A94006"/>
    <w:rsid w:val="00A95473"/>
    <w:rsid w:val="00AA353A"/>
    <w:rsid w:val="00AA5FDE"/>
    <w:rsid w:val="00AB28AF"/>
    <w:rsid w:val="00AB2E65"/>
    <w:rsid w:val="00AB3CC0"/>
    <w:rsid w:val="00AB4198"/>
    <w:rsid w:val="00AB44B9"/>
    <w:rsid w:val="00AB519D"/>
    <w:rsid w:val="00AB5FA1"/>
    <w:rsid w:val="00AC1078"/>
    <w:rsid w:val="00AC2F21"/>
    <w:rsid w:val="00AD77DB"/>
    <w:rsid w:val="00AE2464"/>
    <w:rsid w:val="00AE4E16"/>
    <w:rsid w:val="00AF3D5E"/>
    <w:rsid w:val="00AF5F3F"/>
    <w:rsid w:val="00B11676"/>
    <w:rsid w:val="00B13E09"/>
    <w:rsid w:val="00B1411C"/>
    <w:rsid w:val="00B15050"/>
    <w:rsid w:val="00B1708A"/>
    <w:rsid w:val="00B27501"/>
    <w:rsid w:val="00B27A45"/>
    <w:rsid w:val="00B316F5"/>
    <w:rsid w:val="00B36526"/>
    <w:rsid w:val="00B40546"/>
    <w:rsid w:val="00B40C0D"/>
    <w:rsid w:val="00B468E8"/>
    <w:rsid w:val="00B47A0C"/>
    <w:rsid w:val="00B518DC"/>
    <w:rsid w:val="00B5214E"/>
    <w:rsid w:val="00B541DA"/>
    <w:rsid w:val="00B54AE4"/>
    <w:rsid w:val="00B5655D"/>
    <w:rsid w:val="00B60AF1"/>
    <w:rsid w:val="00B64807"/>
    <w:rsid w:val="00B74EA3"/>
    <w:rsid w:val="00B820B0"/>
    <w:rsid w:val="00B84AD3"/>
    <w:rsid w:val="00B859B5"/>
    <w:rsid w:val="00B905EC"/>
    <w:rsid w:val="00BA3306"/>
    <w:rsid w:val="00BA6373"/>
    <w:rsid w:val="00BB2A77"/>
    <w:rsid w:val="00BB3964"/>
    <w:rsid w:val="00BC0DF3"/>
    <w:rsid w:val="00BC298E"/>
    <w:rsid w:val="00BC34E7"/>
    <w:rsid w:val="00BC45F6"/>
    <w:rsid w:val="00BC55F2"/>
    <w:rsid w:val="00BD21BF"/>
    <w:rsid w:val="00BE31D9"/>
    <w:rsid w:val="00BE6B32"/>
    <w:rsid w:val="00BE771B"/>
    <w:rsid w:val="00BF0BA4"/>
    <w:rsid w:val="00BF4EF0"/>
    <w:rsid w:val="00BF6C10"/>
    <w:rsid w:val="00C005F9"/>
    <w:rsid w:val="00C01512"/>
    <w:rsid w:val="00C04D1F"/>
    <w:rsid w:val="00C05747"/>
    <w:rsid w:val="00C059F7"/>
    <w:rsid w:val="00C05D8C"/>
    <w:rsid w:val="00C05E9A"/>
    <w:rsid w:val="00C06989"/>
    <w:rsid w:val="00C07887"/>
    <w:rsid w:val="00C07C58"/>
    <w:rsid w:val="00C2098B"/>
    <w:rsid w:val="00C20D6E"/>
    <w:rsid w:val="00C23A40"/>
    <w:rsid w:val="00C2633B"/>
    <w:rsid w:val="00C3083B"/>
    <w:rsid w:val="00C32623"/>
    <w:rsid w:val="00C451B3"/>
    <w:rsid w:val="00C5335D"/>
    <w:rsid w:val="00C57B0C"/>
    <w:rsid w:val="00C57CEE"/>
    <w:rsid w:val="00C6084A"/>
    <w:rsid w:val="00C631FD"/>
    <w:rsid w:val="00C64AC4"/>
    <w:rsid w:val="00C7034F"/>
    <w:rsid w:val="00C71ECF"/>
    <w:rsid w:val="00C75650"/>
    <w:rsid w:val="00C80B1E"/>
    <w:rsid w:val="00C81B5D"/>
    <w:rsid w:val="00C86903"/>
    <w:rsid w:val="00C870FC"/>
    <w:rsid w:val="00C934B2"/>
    <w:rsid w:val="00CA0F4D"/>
    <w:rsid w:val="00CA3092"/>
    <w:rsid w:val="00CA6EDE"/>
    <w:rsid w:val="00CB72A2"/>
    <w:rsid w:val="00CC3FFE"/>
    <w:rsid w:val="00CC4315"/>
    <w:rsid w:val="00CD59FF"/>
    <w:rsid w:val="00CD6CAE"/>
    <w:rsid w:val="00CD6CC1"/>
    <w:rsid w:val="00CE0136"/>
    <w:rsid w:val="00CE0B04"/>
    <w:rsid w:val="00CF101A"/>
    <w:rsid w:val="00CF108F"/>
    <w:rsid w:val="00CF14FB"/>
    <w:rsid w:val="00CF1A59"/>
    <w:rsid w:val="00D01FB2"/>
    <w:rsid w:val="00D1034E"/>
    <w:rsid w:val="00D1178E"/>
    <w:rsid w:val="00D13E49"/>
    <w:rsid w:val="00D141FD"/>
    <w:rsid w:val="00D23B3A"/>
    <w:rsid w:val="00D24B78"/>
    <w:rsid w:val="00D31B50"/>
    <w:rsid w:val="00D33A2C"/>
    <w:rsid w:val="00D3528D"/>
    <w:rsid w:val="00D361A8"/>
    <w:rsid w:val="00D400ED"/>
    <w:rsid w:val="00D4168C"/>
    <w:rsid w:val="00D47D46"/>
    <w:rsid w:val="00D6421B"/>
    <w:rsid w:val="00D64F58"/>
    <w:rsid w:val="00D651C7"/>
    <w:rsid w:val="00D65DE9"/>
    <w:rsid w:val="00D7015D"/>
    <w:rsid w:val="00D75697"/>
    <w:rsid w:val="00D84A8D"/>
    <w:rsid w:val="00D85DE9"/>
    <w:rsid w:val="00D86DCC"/>
    <w:rsid w:val="00D879DD"/>
    <w:rsid w:val="00D922AA"/>
    <w:rsid w:val="00D97841"/>
    <w:rsid w:val="00DA5DD0"/>
    <w:rsid w:val="00DA69EA"/>
    <w:rsid w:val="00DB03E3"/>
    <w:rsid w:val="00DB1944"/>
    <w:rsid w:val="00DB724A"/>
    <w:rsid w:val="00DC779C"/>
    <w:rsid w:val="00DD0663"/>
    <w:rsid w:val="00DD366A"/>
    <w:rsid w:val="00DD7E3E"/>
    <w:rsid w:val="00DE76D7"/>
    <w:rsid w:val="00DE7C76"/>
    <w:rsid w:val="00DF5AC1"/>
    <w:rsid w:val="00E05005"/>
    <w:rsid w:val="00E101F0"/>
    <w:rsid w:val="00E13249"/>
    <w:rsid w:val="00E141AA"/>
    <w:rsid w:val="00E149C9"/>
    <w:rsid w:val="00E200FB"/>
    <w:rsid w:val="00E22A21"/>
    <w:rsid w:val="00E25B87"/>
    <w:rsid w:val="00E26381"/>
    <w:rsid w:val="00E30BA9"/>
    <w:rsid w:val="00E33243"/>
    <w:rsid w:val="00E37642"/>
    <w:rsid w:val="00E52975"/>
    <w:rsid w:val="00E567FB"/>
    <w:rsid w:val="00E5776B"/>
    <w:rsid w:val="00E60D52"/>
    <w:rsid w:val="00E64F77"/>
    <w:rsid w:val="00E67573"/>
    <w:rsid w:val="00E706C4"/>
    <w:rsid w:val="00E73BAA"/>
    <w:rsid w:val="00E7454C"/>
    <w:rsid w:val="00E75D75"/>
    <w:rsid w:val="00E7660B"/>
    <w:rsid w:val="00E80551"/>
    <w:rsid w:val="00E86885"/>
    <w:rsid w:val="00E87F24"/>
    <w:rsid w:val="00E90F17"/>
    <w:rsid w:val="00EA11B7"/>
    <w:rsid w:val="00EA156F"/>
    <w:rsid w:val="00EA55B7"/>
    <w:rsid w:val="00EA7107"/>
    <w:rsid w:val="00EC0C50"/>
    <w:rsid w:val="00EC397D"/>
    <w:rsid w:val="00EC3EBD"/>
    <w:rsid w:val="00ED1889"/>
    <w:rsid w:val="00ED62E2"/>
    <w:rsid w:val="00EE06BD"/>
    <w:rsid w:val="00EE24A7"/>
    <w:rsid w:val="00EE2A7B"/>
    <w:rsid w:val="00EE31B1"/>
    <w:rsid w:val="00EE54CD"/>
    <w:rsid w:val="00EE74CD"/>
    <w:rsid w:val="00EF6CA0"/>
    <w:rsid w:val="00F06EEE"/>
    <w:rsid w:val="00F105F5"/>
    <w:rsid w:val="00F134E6"/>
    <w:rsid w:val="00F13BCD"/>
    <w:rsid w:val="00F15AE3"/>
    <w:rsid w:val="00F1680C"/>
    <w:rsid w:val="00F20594"/>
    <w:rsid w:val="00F27D2D"/>
    <w:rsid w:val="00F34313"/>
    <w:rsid w:val="00F4374E"/>
    <w:rsid w:val="00F44CB6"/>
    <w:rsid w:val="00F47F21"/>
    <w:rsid w:val="00F5060C"/>
    <w:rsid w:val="00F52A58"/>
    <w:rsid w:val="00F5749B"/>
    <w:rsid w:val="00F61506"/>
    <w:rsid w:val="00F64B9B"/>
    <w:rsid w:val="00F71C4B"/>
    <w:rsid w:val="00F72054"/>
    <w:rsid w:val="00F720B1"/>
    <w:rsid w:val="00F732E3"/>
    <w:rsid w:val="00F7409B"/>
    <w:rsid w:val="00F810B2"/>
    <w:rsid w:val="00F827E9"/>
    <w:rsid w:val="00F87CA4"/>
    <w:rsid w:val="00F93A7A"/>
    <w:rsid w:val="00F967C5"/>
    <w:rsid w:val="00FA089F"/>
    <w:rsid w:val="00FA1222"/>
    <w:rsid w:val="00FA5A92"/>
    <w:rsid w:val="00FB19FE"/>
    <w:rsid w:val="00FC1DDA"/>
    <w:rsid w:val="00FD0119"/>
    <w:rsid w:val="00FD03F8"/>
    <w:rsid w:val="00FD4F3B"/>
    <w:rsid w:val="00FD7A7A"/>
    <w:rsid w:val="00FE5505"/>
    <w:rsid w:val="00FF0AFA"/>
    <w:rsid w:val="00FF6D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44F714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e">
    <w:name w:val="Normal"/>
    <w:qFormat/>
    <w:rsid w:val="003B16BC"/>
    <w:pPr>
      <w:widowControl w:val="0"/>
      <w:autoSpaceDE w:val="0"/>
      <w:autoSpaceDN w:val="0"/>
    </w:pPr>
    <w:rPr>
      <w:sz w:val="24"/>
      <w:szCs w:val="24"/>
    </w:rPr>
  </w:style>
  <w:style w:type="paragraph" w:styleId="Titolo1">
    <w:name w:val="heading 1"/>
    <w:basedOn w:val="Normale"/>
    <w:next w:val="Normale"/>
    <w:qFormat/>
    <w:rsid w:val="00653277"/>
    <w:pPr>
      <w:keepNext/>
      <w:widowControl/>
      <w:jc w:val="center"/>
      <w:outlineLvl w:val="0"/>
    </w:pPr>
    <w:rPr>
      <w:rFonts w:cs="Arial"/>
      <w:b/>
      <w:sz w:val="28"/>
    </w:rPr>
  </w:style>
  <w:style w:type="paragraph" w:styleId="Titolo2">
    <w:name w:val="heading 2"/>
    <w:basedOn w:val="Normale"/>
    <w:next w:val="Normale"/>
    <w:link w:val="Titolo2Carattere"/>
    <w:autoRedefine/>
    <w:qFormat/>
    <w:rsid w:val="009F743B"/>
    <w:pPr>
      <w:keepNext/>
      <w:spacing w:before="240" w:after="60"/>
      <w:ind w:left="142"/>
      <w:outlineLvl w:val="1"/>
    </w:pPr>
    <w:rPr>
      <w:b/>
      <w:bCs/>
      <w:i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713E2"/>
    <w:pPr>
      <w:tabs>
        <w:tab w:val="center" w:pos="4819"/>
        <w:tab w:val="right" w:pos="9638"/>
      </w:tabs>
    </w:pPr>
  </w:style>
  <w:style w:type="paragraph" w:styleId="Pidipagina">
    <w:name w:val="footer"/>
    <w:basedOn w:val="Normale"/>
    <w:link w:val="PidipaginaCarattere"/>
    <w:uiPriority w:val="99"/>
    <w:rsid w:val="005713E2"/>
    <w:pPr>
      <w:tabs>
        <w:tab w:val="center" w:pos="4819"/>
        <w:tab w:val="right" w:pos="9638"/>
      </w:tabs>
    </w:pPr>
  </w:style>
  <w:style w:type="character" w:styleId="Numeropagina">
    <w:name w:val="page number"/>
    <w:basedOn w:val="Carpredefinitoparagrafo"/>
    <w:rsid w:val="009A5712"/>
  </w:style>
  <w:style w:type="paragraph" w:styleId="Testofumetto">
    <w:name w:val="Balloon Text"/>
    <w:basedOn w:val="Normale"/>
    <w:link w:val="TestofumettoCarattere"/>
    <w:rsid w:val="001764B0"/>
    <w:rPr>
      <w:rFonts w:ascii="Tahoma" w:hAnsi="Tahoma"/>
      <w:sz w:val="16"/>
      <w:szCs w:val="16"/>
      <w:lang w:val="x-none" w:eastAsia="x-none"/>
    </w:rPr>
  </w:style>
  <w:style w:type="character" w:customStyle="1" w:styleId="TestofumettoCarattere">
    <w:name w:val="Testo fumetto Carattere"/>
    <w:link w:val="Testofumetto"/>
    <w:rsid w:val="001764B0"/>
    <w:rPr>
      <w:rFonts w:ascii="Tahoma" w:hAnsi="Tahoma" w:cs="Tahoma"/>
      <w:sz w:val="16"/>
      <w:szCs w:val="16"/>
    </w:rPr>
  </w:style>
  <w:style w:type="paragraph" w:customStyle="1" w:styleId="Default">
    <w:name w:val="Default"/>
    <w:rsid w:val="000811A0"/>
    <w:pPr>
      <w:autoSpaceDE w:val="0"/>
      <w:autoSpaceDN w:val="0"/>
      <w:adjustRightInd w:val="0"/>
    </w:pPr>
    <w:rPr>
      <w:rFonts w:ascii="Verdana" w:hAnsi="Verdana" w:cs="Verdana"/>
      <w:color w:val="000000"/>
      <w:sz w:val="24"/>
      <w:szCs w:val="24"/>
    </w:rPr>
  </w:style>
  <w:style w:type="paragraph" w:customStyle="1" w:styleId="Style1">
    <w:name w:val="Style 1"/>
    <w:basedOn w:val="Normale"/>
    <w:rsid w:val="000811A0"/>
    <w:pPr>
      <w:ind w:right="72"/>
      <w:jc w:val="both"/>
    </w:pPr>
  </w:style>
  <w:style w:type="paragraph" w:customStyle="1" w:styleId="Style19">
    <w:name w:val="Style 19"/>
    <w:basedOn w:val="Normale"/>
    <w:rsid w:val="000811A0"/>
    <w:pPr>
      <w:ind w:left="720" w:hanging="360"/>
    </w:pPr>
  </w:style>
  <w:style w:type="paragraph" w:customStyle="1" w:styleId="Style16">
    <w:name w:val="Style 16"/>
    <w:basedOn w:val="Normale"/>
    <w:rsid w:val="000811A0"/>
    <w:pPr>
      <w:ind w:left="108"/>
    </w:pPr>
  </w:style>
  <w:style w:type="paragraph" w:styleId="Corpotesto">
    <w:name w:val="Body Text"/>
    <w:basedOn w:val="Normale"/>
    <w:rsid w:val="000811A0"/>
    <w:pPr>
      <w:spacing w:after="120"/>
    </w:pPr>
  </w:style>
  <w:style w:type="paragraph" w:customStyle="1" w:styleId="Style11">
    <w:name w:val="Style 11"/>
    <w:basedOn w:val="Normale"/>
    <w:rsid w:val="000811A0"/>
    <w:pPr>
      <w:adjustRightInd w:val="0"/>
    </w:pPr>
  </w:style>
  <w:style w:type="paragraph" w:customStyle="1" w:styleId="Style12">
    <w:name w:val="Style 12"/>
    <w:basedOn w:val="Normale"/>
    <w:rsid w:val="000811A0"/>
    <w:pPr>
      <w:ind w:left="792" w:hanging="432"/>
    </w:pPr>
  </w:style>
  <w:style w:type="table" w:styleId="Grigliatabella">
    <w:name w:val="Table Grid"/>
    <w:basedOn w:val="Tabellanormale"/>
    <w:uiPriority w:val="39"/>
    <w:rsid w:val="000811A0"/>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8">
    <w:name w:val="Style 18"/>
    <w:basedOn w:val="Normale"/>
    <w:rsid w:val="000811A0"/>
    <w:pPr>
      <w:spacing w:before="216"/>
    </w:pPr>
  </w:style>
  <w:style w:type="paragraph" w:styleId="Corpodeltesto3">
    <w:name w:val="Body Text 3"/>
    <w:basedOn w:val="Normale"/>
    <w:rsid w:val="000811A0"/>
    <w:pPr>
      <w:spacing w:after="120"/>
    </w:pPr>
    <w:rPr>
      <w:sz w:val="16"/>
      <w:szCs w:val="16"/>
    </w:rPr>
  </w:style>
  <w:style w:type="paragraph" w:styleId="Rientrocorpodeltesto">
    <w:name w:val="Body Text Indent"/>
    <w:basedOn w:val="Normale"/>
    <w:rsid w:val="000811A0"/>
    <w:pPr>
      <w:spacing w:after="120"/>
      <w:ind w:left="283"/>
    </w:pPr>
  </w:style>
  <w:style w:type="character" w:customStyle="1" w:styleId="Titolo2Carattere">
    <w:name w:val="Titolo 2 Carattere"/>
    <w:link w:val="Titolo2"/>
    <w:rsid w:val="009F743B"/>
    <w:rPr>
      <w:b/>
      <w:bCs/>
      <w:iCs/>
      <w:sz w:val="24"/>
      <w:szCs w:val="28"/>
      <w:lang w:val="it-IT" w:eastAsia="it-IT"/>
    </w:rPr>
  </w:style>
  <w:style w:type="paragraph" w:styleId="Sommario1">
    <w:name w:val="toc 1"/>
    <w:basedOn w:val="Normale"/>
    <w:next w:val="Normale"/>
    <w:autoRedefine/>
    <w:uiPriority w:val="39"/>
    <w:rsid w:val="007B75F9"/>
    <w:pPr>
      <w:spacing w:before="360"/>
    </w:pPr>
    <w:rPr>
      <w:rFonts w:ascii="Calibri Light" w:hAnsi="Calibri Light"/>
      <w:b/>
      <w:bCs/>
      <w:caps/>
    </w:rPr>
  </w:style>
  <w:style w:type="paragraph" w:styleId="Sommario2">
    <w:name w:val="toc 2"/>
    <w:basedOn w:val="Normale"/>
    <w:next w:val="Normale"/>
    <w:autoRedefine/>
    <w:uiPriority w:val="39"/>
    <w:rsid w:val="000811A0"/>
    <w:pPr>
      <w:spacing w:before="240"/>
    </w:pPr>
    <w:rPr>
      <w:rFonts w:ascii="Calibri" w:hAnsi="Calibri"/>
      <w:b/>
      <w:bCs/>
      <w:sz w:val="20"/>
      <w:szCs w:val="20"/>
    </w:rPr>
  </w:style>
  <w:style w:type="character" w:styleId="Collegamentoipertestuale">
    <w:name w:val="Hyperlink"/>
    <w:uiPriority w:val="99"/>
    <w:rsid w:val="000811A0"/>
    <w:rPr>
      <w:color w:val="0000FF"/>
      <w:u w:val="single"/>
    </w:rPr>
  </w:style>
  <w:style w:type="character" w:customStyle="1" w:styleId="Tabellagriglia1chiara1">
    <w:name w:val="Tabella griglia 1 chiara1"/>
    <w:uiPriority w:val="33"/>
    <w:qFormat/>
    <w:rsid w:val="008D5839"/>
    <w:rPr>
      <w:b/>
      <w:bCs/>
      <w:smallCaps/>
      <w:spacing w:val="5"/>
    </w:rPr>
  </w:style>
  <w:style w:type="character" w:customStyle="1" w:styleId="Menzionenonrisolta1">
    <w:name w:val="Menzione non risolta1"/>
    <w:uiPriority w:val="99"/>
    <w:semiHidden/>
    <w:unhideWhenUsed/>
    <w:rsid w:val="00B27501"/>
    <w:rPr>
      <w:color w:val="605E5C"/>
      <w:shd w:val="clear" w:color="auto" w:fill="E1DFDD"/>
    </w:rPr>
  </w:style>
  <w:style w:type="paragraph" w:customStyle="1" w:styleId="Grigliaacolori-Colore11">
    <w:name w:val="Griglia a colori - Colore 11"/>
    <w:basedOn w:val="Normale"/>
    <w:next w:val="Normale"/>
    <w:link w:val="Grigliaacolori-Colore1Carattere"/>
    <w:uiPriority w:val="29"/>
    <w:qFormat/>
    <w:rsid w:val="001B29A0"/>
    <w:pPr>
      <w:spacing w:before="200" w:after="160"/>
      <w:ind w:left="864" w:right="864"/>
      <w:jc w:val="center"/>
    </w:pPr>
    <w:rPr>
      <w:i/>
      <w:iCs/>
      <w:color w:val="404040"/>
      <w:szCs w:val="22"/>
      <w:lang w:bidi="it-IT"/>
    </w:rPr>
  </w:style>
  <w:style w:type="character" w:customStyle="1" w:styleId="Grigliaacolori-Colore1Carattere">
    <w:name w:val="Griglia a colori - Colore 1 Carattere"/>
    <w:link w:val="Grigliaacolori-Colore11"/>
    <w:uiPriority w:val="29"/>
    <w:rsid w:val="001B29A0"/>
    <w:rPr>
      <w:i/>
      <w:iCs/>
      <w:color w:val="404040"/>
      <w:sz w:val="24"/>
      <w:szCs w:val="22"/>
      <w:lang w:bidi="it-IT"/>
    </w:rPr>
  </w:style>
  <w:style w:type="character" w:styleId="Enfasigrassetto">
    <w:name w:val="Strong"/>
    <w:uiPriority w:val="22"/>
    <w:qFormat/>
    <w:rsid w:val="001B29A0"/>
    <w:rPr>
      <w:b/>
      <w:bCs/>
    </w:rPr>
  </w:style>
  <w:style w:type="paragraph" w:customStyle="1" w:styleId="TableParagraph">
    <w:name w:val="Table Paragraph"/>
    <w:basedOn w:val="Normale"/>
    <w:uiPriority w:val="1"/>
    <w:qFormat/>
    <w:rsid w:val="00336D93"/>
    <w:pPr>
      <w:ind w:left="4" w:right="131"/>
      <w:jc w:val="both"/>
    </w:pPr>
    <w:rPr>
      <w:sz w:val="20"/>
      <w:szCs w:val="20"/>
      <w:lang w:bidi="it-IT"/>
    </w:rPr>
  </w:style>
  <w:style w:type="paragraph" w:customStyle="1" w:styleId="Elencoacolori-Colore11">
    <w:name w:val="Elenco a colori - Colore 11"/>
    <w:basedOn w:val="Normale"/>
    <w:uiPriority w:val="1"/>
    <w:qFormat/>
    <w:rsid w:val="00075923"/>
    <w:pPr>
      <w:numPr>
        <w:numId w:val="19"/>
      </w:numPr>
      <w:ind w:right="476"/>
      <w:jc w:val="both"/>
    </w:pPr>
    <w:rPr>
      <w:szCs w:val="22"/>
      <w:lang w:bidi="it-IT"/>
    </w:rPr>
  </w:style>
  <w:style w:type="paragraph" w:customStyle="1" w:styleId="Paragrafo2">
    <w:name w:val="Paragrafo_2"/>
    <w:basedOn w:val="Elencoacolori-Colore11"/>
    <w:link w:val="Paragrafo2Carattere"/>
    <w:uiPriority w:val="1"/>
    <w:qFormat/>
    <w:rsid w:val="00075923"/>
  </w:style>
  <w:style w:type="character" w:customStyle="1" w:styleId="Paragrafo2Carattere">
    <w:name w:val="Paragrafo_2 Carattere"/>
    <w:link w:val="Paragrafo2"/>
    <w:uiPriority w:val="1"/>
    <w:rsid w:val="00075923"/>
    <w:rPr>
      <w:sz w:val="24"/>
      <w:szCs w:val="22"/>
      <w:lang w:bidi="it-IT"/>
    </w:rPr>
  </w:style>
  <w:style w:type="paragraph" w:styleId="Sommario3">
    <w:name w:val="toc 3"/>
    <w:basedOn w:val="Normale"/>
    <w:next w:val="Normale"/>
    <w:autoRedefine/>
    <w:uiPriority w:val="39"/>
    <w:rsid w:val="003D322D"/>
    <w:pPr>
      <w:ind w:left="240"/>
    </w:pPr>
    <w:rPr>
      <w:rFonts w:ascii="Calibri" w:hAnsi="Calibri"/>
      <w:sz w:val="20"/>
      <w:szCs w:val="20"/>
    </w:rPr>
  </w:style>
  <w:style w:type="paragraph" w:customStyle="1" w:styleId="Tabellagriglia31">
    <w:name w:val="Tabella griglia 31"/>
    <w:basedOn w:val="Titolo1"/>
    <w:next w:val="Normale"/>
    <w:uiPriority w:val="39"/>
    <w:unhideWhenUsed/>
    <w:qFormat/>
    <w:rsid w:val="00591B44"/>
    <w:pPr>
      <w:keepLines/>
      <w:autoSpaceDE/>
      <w:autoSpaceDN/>
      <w:spacing w:before="240" w:line="259" w:lineRule="auto"/>
      <w:jc w:val="left"/>
      <w:outlineLvl w:val="9"/>
    </w:pPr>
    <w:rPr>
      <w:rFonts w:ascii="Calibri Light" w:hAnsi="Calibri Light" w:cs="Times New Roman"/>
      <w:color w:val="2F5496"/>
      <w:sz w:val="32"/>
      <w:szCs w:val="32"/>
    </w:rPr>
  </w:style>
  <w:style w:type="paragraph" w:styleId="Titolo">
    <w:name w:val="Title"/>
    <w:basedOn w:val="Normale"/>
    <w:next w:val="Normale"/>
    <w:link w:val="TitoloCarattere"/>
    <w:qFormat/>
    <w:rsid w:val="00591B44"/>
    <w:pPr>
      <w:spacing w:before="240" w:after="60"/>
      <w:jc w:val="center"/>
      <w:outlineLvl w:val="0"/>
    </w:pPr>
    <w:rPr>
      <w:rFonts w:ascii="Calibri Light" w:hAnsi="Calibri Light"/>
      <w:b/>
      <w:bCs/>
      <w:kern w:val="28"/>
      <w:sz w:val="32"/>
      <w:szCs w:val="32"/>
    </w:rPr>
  </w:style>
  <w:style w:type="character" w:customStyle="1" w:styleId="TitoloCarattere">
    <w:name w:val="Titolo Carattere"/>
    <w:link w:val="Titolo"/>
    <w:rsid w:val="00591B44"/>
    <w:rPr>
      <w:rFonts w:ascii="Calibri Light" w:eastAsia="Times New Roman" w:hAnsi="Calibri Light" w:cs="Times New Roman"/>
      <w:b/>
      <w:bCs/>
      <w:kern w:val="28"/>
      <w:sz w:val="32"/>
      <w:szCs w:val="32"/>
    </w:rPr>
  </w:style>
  <w:style w:type="paragraph" w:styleId="Sottotitolo">
    <w:name w:val="Subtitle"/>
    <w:basedOn w:val="Normale"/>
    <w:next w:val="Normale"/>
    <w:link w:val="SottotitoloCarattere"/>
    <w:qFormat/>
    <w:rsid w:val="00C71ECF"/>
    <w:pPr>
      <w:spacing w:after="60"/>
      <w:jc w:val="center"/>
      <w:outlineLvl w:val="1"/>
    </w:pPr>
    <w:rPr>
      <w:rFonts w:ascii="Calibri Light" w:hAnsi="Calibri Light"/>
    </w:rPr>
  </w:style>
  <w:style w:type="character" w:customStyle="1" w:styleId="SottotitoloCarattere">
    <w:name w:val="Sottotitolo Carattere"/>
    <w:link w:val="Sottotitolo"/>
    <w:rsid w:val="00C71ECF"/>
    <w:rPr>
      <w:rFonts w:ascii="Calibri Light" w:eastAsia="Times New Roman" w:hAnsi="Calibri Light" w:cs="Times New Roman"/>
      <w:sz w:val="24"/>
      <w:szCs w:val="24"/>
    </w:rPr>
  </w:style>
  <w:style w:type="character" w:customStyle="1" w:styleId="Tabellasemplice31">
    <w:name w:val="Tabella semplice 31"/>
    <w:uiPriority w:val="19"/>
    <w:qFormat/>
    <w:rsid w:val="00C71ECF"/>
    <w:rPr>
      <w:i/>
      <w:iCs/>
      <w:color w:val="404040"/>
    </w:rPr>
  </w:style>
  <w:style w:type="character" w:customStyle="1" w:styleId="IntestazioneCarattere">
    <w:name w:val="Intestazione Carattere"/>
    <w:link w:val="Intestazione"/>
    <w:uiPriority w:val="99"/>
    <w:rsid w:val="00653277"/>
    <w:rPr>
      <w:sz w:val="24"/>
      <w:szCs w:val="24"/>
      <w:lang w:val="it-IT" w:eastAsia="it-IT"/>
    </w:rPr>
  </w:style>
  <w:style w:type="character" w:customStyle="1" w:styleId="PidipaginaCarattere">
    <w:name w:val="Piè di pagina Carattere"/>
    <w:link w:val="Pidipagina"/>
    <w:uiPriority w:val="99"/>
    <w:rsid w:val="00653277"/>
    <w:rPr>
      <w:sz w:val="24"/>
      <w:szCs w:val="24"/>
      <w:lang w:val="it-IT" w:eastAsia="it-IT"/>
    </w:rPr>
  </w:style>
  <w:style w:type="table" w:customStyle="1" w:styleId="TableNormal1">
    <w:name w:val="Table Normal1"/>
    <w:uiPriority w:val="2"/>
    <w:semiHidden/>
    <w:unhideWhenUsed/>
    <w:qFormat/>
    <w:rsid w:val="0065327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Sommario4">
    <w:name w:val="toc 4"/>
    <w:basedOn w:val="Normale"/>
    <w:next w:val="Normale"/>
    <w:autoRedefine/>
    <w:rsid w:val="009F743B"/>
    <w:pPr>
      <w:ind w:left="480"/>
    </w:pPr>
    <w:rPr>
      <w:rFonts w:ascii="Calibri" w:hAnsi="Calibri"/>
      <w:sz w:val="20"/>
      <w:szCs w:val="20"/>
    </w:rPr>
  </w:style>
  <w:style w:type="paragraph" w:styleId="Sommario5">
    <w:name w:val="toc 5"/>
    <w:basedOn w:val="Normale"/>
    <w:next w:val="Normale"/>
    <w:autoRedefine/>
    <w:rsid w:val="009F743B"/>
    <w:pPr>
      <w:ind w:left="720"/>
    </w:pPr>
    <w:rPr>
      <w:rFonts w:ascii="Calibri" w:hAnsi="Calibri"/>
      <w:sz w:val="20"/>
      <w:szCs w:val="20"/>
    </w:rPr>
  </w:style>
  <w:style w:type="paragraph" w:styleId="Sommario6">
    <w:name w:val="toc 6"/>
    <w:basedOn w:val="Normale"/>
    <w:next w:val="Normale"/>
    <w:autoRedefine/>
    <w:rsid w:val="009F743B"/>
    <w:pPr>
      <w:ind w:left="960"/>
    </w:pPr>
    <w:rPr>
      <w:rFonts w:ascii="Calibri" w:hAnsi="Calibri"/>
      <w:sz w:val="20"/>
      <w:szCs w:val="20"/>
    </w:rPr>
  </w:style>
  <w:style w:type="paragraph" w:styleId="Sommario7">
    <w:name w:val="toc 7"/>
    <w:basedOn w:val="Normale"/>
    <w:next w:val="Normale"/>
    <w:autoRedefine/>
    <w:rsid w:val="009F743B"/>
    <w:pPr>
      <w:ind w:left="1200"/>
    </w:pPr>
    <w:rPr>
      <w:rFonts w:ascii="Calibri" w:hAnsi="Calibri"/>
      <w:sz w:val="20"/>
      <w:szCs w:val="20"/>
    </w:rPr>
  </w:style>
  <w:style w:type="paragraph" w:styleId="Sommario8">
    <w:name w:val="toc 8"/>
    <w:basedOn w:val="Normale"/>
    <w:next w:val="Normale"/>
    <w:autoRedefine/>
    <w:rsid w:val="009F743B"/>
    <w:pPr>
      <w:ind w:left="1440"/>
    </w:pPr>
    <w:rPr>
      <w:rFonts w:ascii="Calibri" w:hAnsi="Calibri"/>
      <w:sz w:val="20"/>
      <w:szCs w:val="20"/>
    </w:rPr>
  </w:style>
  <w:style w:type="paragraph" w:styleId="Sommario9">
    <w:name w:val="toc 9"/>
    <w:basedOn w:val="Normale"/>
    <w:next w:val="Normale"/>
    <w:autoRedefine/>
    <w:rsid w:val="009F743B"/>
    <w:pPr>
      <w:ind w:left="1680"/>
    </w:pPr>
    <w:rPr>
      <w:rFonts w:ascii="Calibri" w:hAnsi="Calibri"/>
      <w:sz w:val="20"/>
      <w:szCs w:val="20"/>
    </w:rPr>
  </w:style>
  <w:style w:type="character" w:styleId="CitazioneHTML">
    <w:name w:val="HTML Cite"/>
    <w:uiPriority w:val="99"/>
    <w:unhideWhenUsed/>
    <w:rsid w:val="009C7FD8"/>
    <w:rPr>
      <w:i/>
      <w:iCs/>
    </w:rPr>
  </w:style>
  <w:style w:type="paragraph" w:styleId="Revisione">
    <w:name w:val="Revision"/>
    <w:hidden/>
    <w:uiPriority w:val="71"/>
    <w:rsid w:val="00F64B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86590">
      <w:bodyDiv w:val="1"/>
      <w:marLeft w:val="0"/>
      <w:marRight w:val="0"/>
      <w:marTop w:val="0"/>
      <w:marBottom w:val="0"/>
      <w:divBdr>
        <w:top w:val="none" w:sz="0" w:space="0" w:color="auto"/>
        <w:left w:val="none" w:sz="0" w:space="0" w:color="auto"/>
        <w:bottom w:val="none" w:sz="0" w:space="0" w:color="auto"/>
        <w:right w:val="none" w:sz="0" w:space="0" w:color="auto"/>
      </w:divBdr>
    </w:div>
    <w:div w:id="1608267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51908-70A3-4F05-A66A-057F1F44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32</Pages>
  <Words>5448</Words>
  <Characters>35473</Characters>
  <Application>Microsoft Office Word</Application>
  <DocSecurity>0</DocSecurity>
  <Lines>295</Lines>
  <Paragraphs>81</Paragraphs>
  <ScaleCrop>false</ScaleCrop>
  <HeadingPairs>
    <vt:vector size="2" baseType="variant">
      <vt:variant>
        <vt:lpstr>Titolo</vt:lpstr>
      </vt:variant>
      <vt:variant>
        <vt:i4>1</vt:i4>
      </vt:variant>
    </vt:vector>
  </HeadingPairs>
  <TitlesOfParts>
    <vt:vector size="1" baseType="lpstr">
      <vt:lpstr>Documento Unico di Valutazione Rischi Interferenti</vt:lpstr>
    </vt:vector>
  </TitlesOfParts>
  <Company>Microsoft</Company>
  <LinksUpToDate>false</LinksUpToDate>
  <CharactersWithSpaces>40840</CharactersWithSpaces>
  <SharedDoc>false</SharedDoc>
  <HLinks>
    <vt:vector size="102" baseType="variant">
      <vt:variant>
        <vt:i4>1441848</vt:i4>
      </vt:variant>
      <vt:variant>
        <vt:i4>92</vt:i4>
      </vt:variant>
      <vt:variant>
        <vt:i4>0</vt:i4>
      </vt:variant>
      <vt:variant>
        <vt:i4>5</vt:i4>
      </vt:variant>
      <vt:variant>
        <vt:lpwstr/>
      </vt:variant>
      <vt:variant>
        <vt:lpwstr>_Toc43816526</vt:lpwstr>
      </vt:variant>
      <vt:variant>
        <vt:i4>1376312</vt:i4>
      </vt:variant>
      <vt:variant>
        <vt:i4>86</vt:i4>
      </vt:variant>
      <vt:variant>
        <vt:i4>0</vt:i4>
      </vt:variant>
      <vt:variant>
        <vt:i4>5</vt:i4>
      </vt:variant>
      <vt:variant>
        <vt:lpwstr/>
      </vt:variant>
      <vt:variant>
        <vt:lpwstr>_Toc43816525</vt:lpwstr>
      </vt:variant>
      <vt:variant>
        <vt:i4>1310776</vt:i4>
      </vt:variant>
      <vt:variant>
        <vt:i4>80</vt:i4>
      </vt:variant>
      <vt:variant>
        <vt:i4>0</vt:i4>
      </vt:variant>
      <vt:variant>
        <vt:i4>5</vt:i4>
      </vt:variant>
      <vt:variant>
        <vt:lpwstr/>
      </vt:variant>
      <vt:variant>
        <vt:lpwstr>_Toc43816524</vt:lpwstr>
      </vt:variant>
      <vt:variant>
        <vt:i4>1245240</vt:i4>
      </vt:variant>
      <vt:variant>
        <vt:i4>74</vt:i4>
      </vt:variant>
      <vt:variant>
        <vt:i4>0</vt:i4>
      </vt:variant>
      <vt:variant>
        <vt:i4>5</vt:i4>
      </vt:variant>
      <vt:variant>
        <vt:lpwstr/>
      </vt:variant>
      <vt:variant>
        <vt:lpwstr>_Toc43816523</vt:lpwstr>
      </vt:variant>
      <vt:variant>
        <vt:i4>1179704</vt:i4>
      </vt:variant>
      <vt:variant>
        <vt:i4>68</vt:i4>
      </vt:variant>
      <vt:variant>
        <vt:i4>0</vt:i4>
      </vt:variant>
      <vt:variant>
        <vt:i4>5</vt:i4>
      </vt:variant>
      <vt:variant>
        <vt:lpwstr/>
      </vt:variant>
      <vt:variant>
        <vt:lpwstr>_Toc43816522</vt:lpwstr>
      </vt:variant>
      <vt:variant>
        <vt:i4>1114168</vt:i4>
      </vt:variant>
      <vt:variant>
        <vt:i4>62</vt:i4>
      </vt:variant>
      <vt:variant>
        <vt:i4>0</vt:i4>
      </vt:variant>
      <vt:variant>
        <vt:i4>5</vt:i4>
      </vt:variant>
      <vt:variant>
        <vt:lpwstr/>
      </vt:variant>
      <vt:variant>
        <vt:lpwstr>_Toc43816521</vt:lpwstr>
      </vt:variant>
      <vt:variant>
        <vt:i4>1048632</vt:i4>
      </vt:variant>
      <vt:variant>
        <vt:i4>56</vt:i4>
      </vt:variant>
      <vt:variant>
        <vt:i4>0</vt:i4>
      </vt:variant>
      <vt:variant>
        <vt:i4>5</vt:i4>
      </vt:variant>
      <vt:variant>
        <vt:lpwstr/>
      </vt:variant>
      <vt:variant>
        <vt:lpwstr>_Toc43816520</vt:lpwstr>
      </vt:variant>
      <vt:variant>
        <vt:i4>1638459</vt:i4>
      </vt:variant>
      <vt:variant>
        <vt:i4>50</vt:i4>
      </vt:variant>
      <vt:variant>
        <vt:i4>0</vt:i4>
      </vt:variant>
      <vt:variant>
        <vt:i4>5</vt:i4>
      </vt:variant>
      <vt:variant>
        <vt:lpwstr/>
      </vt:variant>
      <vt:variant>
        <vt:lpwstr>_Toc43816519</vt:lpwstr>
      </vt:variant>
      <vt:variant>
        <vt:i4>1572923</vt:i4>
      </vt:variant>
      <vt:variant>
        <vt:i4>44</vt:i4>
      </vt:variant>
      <vt:variant>
        <vt:i4>0</vt:i4>
      </vt:variant>
      <vt:variant>
        <vt:i4>5</vt:i4>
      </vt:variant>
      <vt:variant>
        <vt:lpwstr/>
      </vt:variant>
      <vt:variant>
        <vt:lpwstr>_Toc43816518</vt:lpwstr>
      </vt:variant>
      <vt:variant>
        <vt:i4>1507387</vt:i4>
      </vt:variant>
      <vt:variant>
        <vt:i4>38</vt:i4>
      </vt:variant>
      <vt:variant>
        <vt:i4>0</vt:i4>
      </vt:variant>
      <vt:variant>
        <vt:i4>5</vt:i4>
      </vt:variant>
      <vt:variant>
        <vt:lpwstr/>
      </vt:variant>
      <vt:variant>
        <vt:lpwstr>_Toc43816517</vt:lpwstr>
      </vt:variant>
      <vt:variant>
        <vt:i4>1441851</vt:i4>
      </vt:variant>
      <vt:variant>
        <vt:i4>32</vt:i4>
      </vt:variant>
      <vt:variant>
        <vt:i4>0</vt:i4>
      </vt:variant>
      <vt:variant>
        <vt:i4>5</vt:i4>
      </vt:variant>
      <vt:variant>
        <vt:lpwstr/>
      </vt:variant>
      <vt:variant>
        <vt:lpwstr>_Toc43816516</vt:lpwstr>
      </vt:variant>
      <vt:variant>
        <vt:i4>1376315</vt:i4>
      </vt:variant>
      <vt:variant>
        <vt:i4>26</vt:i4>
      </vt:variant>
      <vt:variant>
        <vt:i4>0</vt:i4>
      </vt:variant>
      <vt:variant>
        <vt:i4>5</vt:i4>
      </vt:variant>
      <vt:variant>
        <vt:lpwstr/>
      </vt:variant>
      <vt:variant>
        <vt:lpwstr>_Toc43816515</vt:lpwstr>
      </vt:variant>
      <vt:variant>
        <vt:i4>1310779</vt:i4>
      </vt:variant>
      <vt:variant>
        <vt:i4>20</vt:i4>
      </vt:variant>
      <vt:variant>
        <vt:i4>0</vt:i4>
      </vt:variant>
      <vt:variant>
        <vt:i4>5</vt:i4>
      </vt:variant>
      <vt:variant>
        <vt:lpwstr/>
      </vt:variant>
      <vt:variant>
        <vt:lpwstr>_Toc43816514</vt:lpwstr>
      </vt:variant>
      <vt:variant>
        <vt:i4>1245243</vt:i4>
      </vt:variant>
      <vt:variant>
        <vt:i4>14</vt:i4>
      </vt:variant>
      <vt:variant>
        <vt:i4>0</vt:i4>
      </vt:variant>
      <vt:variant>
        <vt:i4>5</vt:i4>
      </vt:variant>
      <vt:variant>
        <vt:lpwstr/>
      </vt:variant>
      <vt:variant>
        <vt:lpwstr>_Toc43816513</vt:lpwstr>
      </vt:variant>
      <vt:variant>
        <vt:i4>1179707</vt:i4>
      </vt:variant>
      <vt:variant>
        <vt:i4>8</vt:i4>
      </vt:variant>
      <vt:variant>
        <vt:i4>0</vt:i4>
      </vt:variant>
      <vt:variant>
        <vt:i4>5</vt:i4>
      </vt:variant>
      <vt:variant>
        <vt:lpwstr/>
      </vt:variant>
      <vt:variant>
        <vt:lpwstr>_Toc43816512</vt:lpwstr>
      </vt:variant>
      <vt:variant>
        <vt:i4>1114171</vt:i4>
      </vt:variant>
      <vt:variant>
        <vt:i4>2</vt:i4>
      </vt:variant>
      <vt:variant>
        <vt:i4>0</vt:i4>
      </vt:variant>
      <vt:variant>
        <vt:i4>5</vt:i4>
      </vt:variant>
      <vt:variant>
        <vt:lpwstr/>
      </vt:variant>
      <vt:variant>
        <vt:lpwstr>_Toc43816511</vt:lpwstr>
      </vt:variant>
      <vt:variant>
        <vt:i4>2162774</vt:i4>
      </vt:variant>
      <vt:variant>
        <vt:i4>42796</vt:i4>
      </vt:variant>
      <vt:variant>
        <vt:i4>1026</vt:i4>
      </vt:variant>
      <vt:variant>
        <vt:i4>1</vt:i4>
      </vt:variant>
      <vt:variant>
        <vt:lpwstr>msoE67B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Unico di Valutazione Rischi Interferenti</dc:title>
  <dc:subject/>
  <dc:creator>IV_ripartizione</dc:creator>
  <cp:keywords/>
  <cp:lastModifiedBy>Valentina Mazzei</cp:lastModifiedBy>
  <cp:revision>9</cp:revision>
  <cp:lastPrinted>2019-01-14T13:12:00Z</cp:lastPrinted>
  <dcterms:created xsi:type="dcterms:W3CDTF">2023-10-04T09:30:00Z</dcterms:created>
  <dcterms:modified xsi:type="dcterms:W3CDTF">2024-05-23T08:42:00Z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2023-08-10T08:57:05Z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09dae3eb-0584-41e4-b2a3-17ee60fdaf45</vt:lpwstr>
  </property>
  <property fmtid="{D5CDD505-2E9C-101B-9397-08002B2CF9AE}" pid="8" name="MSIP_Label_2ad0b24d-6422-44b0-b3de-abb3a9e8c81a_ContentBits">
    <vt:lpwstr>0</vt:lpwstr>
  </property>
</Properties>
</file>