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F468" w14:textId="4D743BF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A8D53E7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r w:rsidR="00BC0E1A" w:rsidRPr="005D78FE">
        <w:rPr>
          <w:rFonts w:ascii="Times New Roman" w:hAnsi="Times New Roman" w:cs="Times New Roman"/>
          <w:b/>
          <w:bCs/>
        </w:rPr>
        <w:t>2023 e</w:t>
      </w:r>
      <w:r w:rsidR="005D011A" w:rsidRPr="005D78FE">
        <w:rPr>
          <w:rFonts w:ascii="Times New Roman" w:hAnsi="Times New Roman" w:cs="Times New Roman"/>
          <w:b/>
          <w:bCs/>
        </w:rPr>
        <w:t xml:space="preserve"> s.m.i.)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19952DCA" w14:textId="26E86DF9" w:rsidR="00EC10F4" w:rsidRPr="005B278F" w:rsidRDefault="0092363C" w:rsidP="003E2755">
      <w:pPr>
        <w:autoSpaceDE w:val="0"/>
        <w:autoSpaceDN w:val="0"/>
        <w:adjustRightInd w:val="0"/>
        <w:ind w:right="-35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216885">
        <w:rPr>
          <w:rFonts w:ascii="Times New Roman" w:hAnsi="Times New Roman" w:cs="Times New Roman"/>
          <w:b/>
          <w:sz w:val="24"/>
          <w:szCs w:val="24"/>
        </w:rPr>
        <w:t>Oggetto</w:t>
      </w:r>
      <w:r w:rsidRPr="00216885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49042059"/>
      <w:r w:rsidR="003E2755" w:rsidRPr="003E2755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Gara [3/L/2024 – FARMB.2001L] – “Appalto integrato per la progettazione esecutiva, coordinatore per la sicurezza in progettazione nonché esecuzione dei Lavori di adeguamento ai principi di salute e sicurezza ed ammodernamento dei laboratori didattici del dipartimento di farmacia denominati L1, L2 e L3 siti al piano terra, L4 e L9 del piano primo del corpo B”.  – CIG: </w:t>
      </w:r>
      <w:r w:rsidR="006462CA" w:rsidRPr="006462C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B2241D8C43</w:t>
      </w:r>
      <w:r w:rsidR="003E2755" w:rsidRPr="003E2755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CUP: E61J20000100005</w:t>
      </w:r>
      <w:r w:rsidR="003E2755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</w:p>
    <w:bookmarkEnd w:id="0"/>
    <w:p w14:paraId="3ADCC3D6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p.iva ___________________________, p.e.c.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5C742E3A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p.iva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 xml:space="preserve">’appalto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419BABAB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>requisiti economico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="006462C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="006462C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474532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="006462C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="006462C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="00BC0E1A"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BC0E1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ausiliato</w:t>
      </w:r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3FCF6FEB" w14:textId="7C22AE7A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Contratto di avvalimento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 (Nel caso di avvalimento finalizzato al miglioramento dell’offerta, il contratto di avvalimento è presentato nell</w:t>
      </w:r>
      <w:r w:rsidR="00EC10F4">
        <w:rPr>
          <w:rFonts w:ascii="Times New Roman" w:eastAsia="Times New Roman" w:hAnsi="Times New Roman" w:cs="Times New Roman"/>
          <w:b/>
          <w:sz w:val="24"/>
          <w:szCs w:val="24"/>
        </w:rPr>
        <w:t xml:space="preserve">a busta telematica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tecnica);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216885"/>
    <w:rsid w:val="002554DD"/>
    <w:rsid w:val="002A0C85"/>
    <w:rsid w:val="003215B0"/>
    <w:rsid w:val="003E2755"/>
    <w:rsid w:val="003F5053"/>
    <w:rsid w:val="004029FF"/>
    <w:rsid w:val="004A264F"/>
    <w:rsid w:val="004F01AA"/>
    <w:rsid w:val="00554D93"/>
    <w:rsid w:val="00564DC5"/>
    <w:rsid w:val="005D011A"/>
    <w:rsid w:val="005D78FE"/>
    <w:rsid w:val="005E6B29"/>
    <w:rsid w:val="00640AC4"/>
    <w:rsid w:val="0064124D"/>
    <w:rsid w:val="006462CA"/>
    <w:rsid w:val="00646967"/>
    <w:rsid w:val="006752F3"/>
    <w:rsid w:val="0070604C"/>
    <w:rsid w:val="00752BDA"/>
    <w:rsid w:val="00762CA0"/>
    <w:rsid w:val="00811503"/>
    <w:rsid w:val="008920DA"/>
    <w:rsid w:val="0092363C"/>
    <w:rsid w:val="00926F11"/>
    <w:rsid w:val="00930486"/>
    <w:rsid w:val="009B4B79"/>
    <w:rsid w:val="009D0D70"/>
    <w:rsid w:val="00AF7230"/>
    <w:rsid w:val="00B07CD6"/>
    <w:rsid w:val="00BC0E1A"/>
    <w:rsid w:val="00BC4FC2"/>
    <w:rsid w:val="00C23D39"/>
    <w:rsid w:val="00C2757D"/>
    <w:rsid w:val="00C66D2C"/>
    <w:rsid w:val="00CA1053"/>
    <w:rsid w:val="00CA787C"/>
    <w:rsid w:val="00D66C21"/>
    <w:rsid w:val="00D87145"/>
    <w:rsid w:val="00DB101C"/>
    <w:rsid w:val="00E11446"/>
    <w:rsid w:val="00E43711"/>
    <w:rsid w:val="00EB43E1"/>
    <w:rsid w:val="00EB652B"/>
    <w:rsid w:val="00EC10F4"/>
    <w:rsid w:val="00EF6FA1"/>
    <w:rsid w:val="00F03368"/>
    <w:rsid w:val="00F21ED3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Liliana Acanfora</cp:lastModifiedBy>
  <cp:revision>54</cp:revision>
  <cp:lastPrinted>2022-07-11T08:23:00Z</cp:lastPrinted>
  <dcterms:created xsi:type="dcterms:W3CDTF">2020-03-26T09:02:00Z</dcterms:created>
  <dcterms:modified xsi:type="dcterms:W3CDTF">2024-06-18T10:06:00Z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