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C59A0" w14:textId="77777777" w:rsidR="00AE2D02" w:rsidRPr="00AE2D02" w:rsidRDefault="00AE2D02" w:rsidP="00AE2D02">
      <w:pPr>
        <w:spacing w:after="0" w:line="240" w:lineRule="auto"/>
        <w:rPr>
          <w:rFonts w:ascii="Times New Roman" w:eastAsia="Times New Roman" w:hAnsi="Times New Roman" w:cs="Times New Roman"/>
          <w:b/>
          <w:sz w:val="24"/>
          <w:szCs w:val="24"/>
          <w:lang w:eastAsia="it-IT"/>
        </w:rPr>
      </w:pPr>
    </w:p>
    <w:p w14:paraId="53771A94" w14:textId="77777777" w:rsidR="00AE2D02" w:rsidRPr="00AE2D02" w:rsidRDefault="00AE2D02" w:rsidP="00AE2D02">
      <w:pPr>
        <w:spacing w:after="0" w:line="240" w:lineRule="auto"/>
        <w:rPr>
          <w:rFonts w:ascii="Times New Roman" w:eastAsia="Times New Roman" w:hAnsi="Times New Roman" w:cs="Times New Roman"/>
          <w:b/>
          <w:sz w:val="24"/>
          <w:szCs w:val="24"/>
          <w:lang w:eastAsia="it-IT"/>
        </w:rPr>
      </w:pPr>
    </w:p>
    <w:p w14:paraId="2AE4BF86" w14:textId="640D152B" w:rsidR="00FE5F9E" w:rsidRPr="00AE2D02" w:rsidRDefault="00A40F3E" w:rsidP="00FE5F9E">
      <w:pPr>
        <w:autoSpaceDE w:val="0"/>
        <w:autoSpaceDN w:val="0"/>
        <w:adjustRightInd w:val="0"/>
        <w:spacing w:after="0" w:line="240" w:lineRule="auto"/>
        <w:rPr>
          <w:rFonts w:cstheme="minorHAnsi"/>
          <w:sz w:val="20"/>
          <w:szCs w:val="20"/>
        </w:rPr>
      </w:pPr>
      <w:r w:rsidRPr="00AE2D02">
        <w:rPr>
          <w:rFonts w:cstheme="minorHAnsi"/>
          <w:sz w:val="20"/>
          <w:szCs w:val="20"/>
        </w:rPr>
        <w:t xml:space="preserve">ALLEGATO 2 – MODULO </w:t>
      </w:r>
      <w:r w:rsidR="00976A3B" w:rsidRPr="00AE2D02">
        <w:rPr>
          <w:rFonts w:cstheme="minorHAnsi"/>
          <w:sz w:val="20"/>
          <w:szCs w:val="20"/>
        </w:rPr>
        <w:t>B</w:t>
      </w:r>
    </w:p>
    <w:p w14:paraId="67B4FC3F" w14:textId="77777777" w:rsidR="00FE5F9E" w:rsidRPr="00A40F3E" w:rsidRDefault="00FE5F9E" w:rsidP="00FE5F9E">
      <w:pPr>
        <w:autoSpaceDE w:val="0"/>
        <w:autoSpaceDN w:val="0"/>
        <w:adjustRightInd w:val="0"/>
        <w:spacing w:after="0" w:line="240" w:lineRule="auto"/>
        <w:jc w:val="right"/>
        <w:rPr>
          <w:rFonts w:cstheme="minorHAnsi"/>
          <w:sz w:val="24"/>
          <w:szCs w:val="24"/>
        </w:rPr>
      </w:pPr>
      <w:r w:rsidRPr="00A40F3E">
        <w:rPr>
          <w:rFonts w:cstheme="minorHAnsi"/>
          <w:color w:val="000000"/>
          <w:sz w:val="24"/>
          <w:szCs w:val="24"/>
        </w:rPr>
        <w:t xml:space="preserve"> </w:t>
      </w:r>
    </w:p>
    <w:p w14:paraId="3D2DA813" w14:textId="77777777" w:rsidR="00CB416D" w:rsidRDefault="00FE5F9E" w:rsidP="00FE5F9E">
      <w:pPr>
        <w:autoSpaceDE w:val="0"/>
        <w:autoSpaceDN w:val="0"/>
        <w:adjustRightInd w:val="0"/>
        <w:spacing w:after="0" w:line="240" w:lineRule="auto"/>
        <w:jc w:val="right"/>
        <w:rPr>
          <w:rFonts w:cstheme="minorHAnsi"/>
          <w:color w:val="000000"/>
          <w:sz w:val="24"/>
          <w:szCs w:val="24"/>
        </w:rPr>
      </w:pPr>
      <w:r w:rsidRPr="00A40F3E">
        <w:rPr>
          <w:rFonts w:cstheme="minorHAnsi"/>
          <w:color w:val="000000"/>
          <w:sz w:val="24"/>
          <w:szCs w:val="24"/>
        </w:rPr>
        <w:t xml:space="preserve"> </w:t>
      </w:r>
    </w:p>
    <w:p w14:paraId="791556C8" w14:textId="77777777" w:rsidR="00230179" w:rsidRDefault="00A40F3E" w:rsidP="00FE5F9E">
      <w:pPr>
        <w:autoSpaceDE w:val="0"/>
        <w:autoSpaceDN w:val="0"/>
        <w:adjustRightInd w:val="0"/>
        <w:spacing w:after="0" w:line="240" w:lineRule="auto"/>
        <w:jc w:val="right"/>
        <w:rPr>
          <w:b/>
          <w:bCs/>
          <w:color w:val="000000" w:themeColor="text1"/>
        </w:rPr>
      </w:pPr>
      <w:r w:rsidRPr="00CB416D">
        <w:rPr>
          <w:rFonts w:cstheme="minorHAnsi"/>
          <w:b/>
          <w:bCs/>
          <w:color w:val="000000"/>
        </w:rPr>
        <w:t>Alla c.a.</w:t>
      </w:r>
      <w:r w:rsidR="000A6551" w:rsidRPr="00CB416D">
        <w:rPr>
          <w:rFonts w:cstheme="minorHAnsi"/>
          <w:b/>
          <w:bCs/>
          <w:color w:val="000000"/>
        </w:rPr>
        <w:t xml:space="preserve"> </w:t>
      </w:r>
      <w:r w:rsidR="00230179">
        <w:rPr>
          <w:b/>
          <w:bCs/>
          <w:color w:val="000000" w:themeColor="text1"/>
        </w:rPr>
        <w:t xml:space="preserve">del Prof. Stefano Consiglio </w:t>
      </w:r>
    </w:p>
    <w:p w14:paraId="253DF034" w14:textId="2C635089" w:rsidR="00FE5F9E" w:rsidRPr="00CB416D" w:rsidRDefault="00230179" w:rsidP="00FE5F9E">
      <w:pPr>
        <w:autoSpaceDE w:val="0"/>
        <w:autoSpaceDN w:val="0"/>
        <w:adjustRightInd w:val="0"/>
        <w:spacing w:after="0" w:line="240" w:lineRule="auto"/>
        <w:jc w:val="right"/>
        <w:rPr>
          <w:rFonts w:cstheme="minorHAnsi"/>
          <w:b/>
          <w:bCs/>
          <w:color w:val="000000"/>
        </w:rPr>
      </w:pPr>
      <w:r>
        <w:rPr>
          <w:b/>
          <w:bCs/>
          <w:color w:val="000000" w:themeColor="text1"/>
        </w:rPr>
        <w:t>Direttore del Dipartimento di Scienze Sociali</w:t>
      </w:r>
    </w:p>
    <w:p w14:paraId="2A4433BC" w14:textId="77777777" w:rsidR="00CB416D" w:rsidRDefault="00CB416D" w:rsidP="00FE5F9E">
      <w:pPr>
        <w:autoSpaceDE w:val="0"/>
        <w:autoSpaceDN w:val="0"/>
        <w:adjustRightInd w:val="0"/>
        <w:spacing w:after="0" w:line="240" w:lineRule="auto"/>
        <w:jc w:val="right"/>
        <w:rPr>
          <w:rFonts w:cstheme="minorHAnsi"/>
          <w:b/>
          <w:bCs/>
          <w:color w:val="000000"/>
          <w:sz w:val="20"/>
          <w:szCs w:val="20"/>
        </w:rPr>
      </w:pPr>
    </w:p>
    <w:p w14:paraId="50AABAD6" w14:textId="77777777" w:rsidR="001C6C3D" w:rsidRPr="00D80828" w:rsidRDefault="001C6C3D" w:rsidP="001C6C3D">
      <w:pPr>
        <w:autoSpaceDE w:val="0"/>
        <w:autoSpaceDN w:val="0"/>
        <w:adjustRightInd w:val="0"/>
        <w:spacing w:after="0" w:line="240" w:lineRule="auto"/>
        <w:jc w:val="right"/>
        <w:rPr>
          <w:color w:val="000000"/>
          <w:u w:val="single"/>
        </w:rPr>
      </w:pPr>
      <w:r w:rsidRPr="5A41F264">
        <w:rPr>
          <w:color w:val="000000" w:themeColor="text1"/>
          <w:u w:val="single"/>
        </w:rPr>
        <w:t>INVIATA A MEZZO MAIL</w:t>
      </w:r>
    </w:p>
    <w:p w14:paraId="4B8834CC" w14:textId="77777777" w:rsidR="00FE5F9E" w:rsidRPr="00F50DA9" w:rsidRDefault="00FE5F9E" w:rsidP="00F50DA9">
      <w:pPr>
        <w:autoSpaceDE w:val="0"/>
        <w:autoSpaceDN w:val="0"/>
        <w:adjustRightInd w:val="0"/>
        <w:spacing w:after="0" w:line="240" w:lineRule="auto"/>
        <w:jc w:val="both"/>
        <w:rPr>
          <w:rFonts w:cstheme="minorHAnsi"/>
          <w:b/>
          <w:bCs/>
          <w:color w:val="000000"/>
          <w:sz w:val="24"/>
          <w:szCs w:val="24"/>
        </w:rPr>
      </w:pPr>
    </w:p>
    <w:p w14:paraId="16B89AA1" w14:textId="00E759BF" w:rsidR="00FE5F9E" w:rsidRDefault="00FE5F9E" w:rsidP="3CC2644A">
      <w:pPr>
        <w:jc w:val="both"/>
        <w:rPr>
          <w:rFonts w:ascii="Calibri" w:eastAsia="Calibri" w:hAnsi="Calibri" w:cs="Calibri"/>
        </w:rPr>
      </w:pPr>
      <w:r w:rsidRPr="3CC2644A">
        <w:rPr>
          <w:b/>
          <w:bCs/>
          <w:color w:val="000000" w:themeColor="text1"/>
        </w:rPr>
        <w:t xml:space="preserve">Oggetto: </w:t>
      </w:r>
      <w:bookmarkStart w:id="0" w:name="_Hlk39353732"/>
      <w:r w:rsidR="3E537069" w:rsidRPr="3CC2644A">
        <w:rPr>
          <w:rFonts w:ascii="Calibri" w:eastAsia="Calibri" w:hAnsi="Calibri" w:cs="Calibri"/>
        </w:rPr>
        <w:t xml:space="preserve">richiesta di </w:t>
      </w:r>
      <w:r w:rsidR="00CB416D">
        <w:rPr>
          <w:rFonts w:ascii="Calibri" w:eastAsia="Calibri" w:hAnsi="Calibri" w:cs="Calibri"/>
        </w:rPr>
        <w:t>autorizzazione di accesso alle sedi</w:t>
      </w:r>
      <w:r w:rsidR="3E537069" w:rsidRPr="3CC2644A">
        <w:rPr>
          <w:rFonts w:ascii="Calibri" w:eastAsia="Calibri" w:hAnsi="Calibri" w:cs="Calibri"/>
        </w:rPr>
        <w:t xml:space="preserve"> per lo svolgimento di attività improcrastinabili</w:t>
      </w:r>
      <w:bookmarkEnd w:id="0"/>
      <w:r w:rsidR="3E537069" w:rsidRPr="3CC2644A">
        <w:rPr>
          <w:rFonts w:ascii="Calibri" w:eastAsia="Calibri" w:hAnsi="Calibri" w:cs="Calibri"/>
        </w:rPr>
        <w:t>.</w:t>
      </w:r>
    </w:p>
    <w:p w14:paraId="05BBE366" w14:textId="7CB81461" w:rsidR="00867DCB" w:rsidRDefault="00867DCB" w:rsidP="001C6C3D">
      <w:pPr>
        <w:spacing w:line="240" w:lineRule="auto"/>
        <w:jc w:val="both"/>
        <w:rPr>
          <w:rFonts w:ascii="Calibri" w:eastAsia="Calibri" w:hAnsi="Calibri"/>
        </w:rPr>
      </w:pPr>
      <w:bookmarkStart w:id="1" w:name="_Hlk39353759"/>
      <w:r w:rsidRPr="00AE0EA7">
        <w:rPr>
          <w:rFonts w:ascii="Calibri" w:eastAsia="Calibri" w:hAnsi="Calibri"/>
          <w:b/>
          <w:bCs/>
        </w:rPr>
        <w:t>Visto</w:t>
      </w:r>
      <w:r w:rsidRPr="00AE0EA7">
        <w:rPr>
          <w:rFonts w:ascii="Calibri" w:eastAsia="Calibri" w:hAnsi="Calibri"/>
        </w:rPr>
        <w:t xml:space="preserve"> il DL 23/02/2020, n° 6, recante misure urgenti in materia di contenimento e gestione dell’emergenza epidemiologica da COVID-19 e sue disposizioni attuative”;</w:t>
      </w:r>
    </w:p>
    <w:p w14:paraId="140F80F2" w14:textId="77777777" w:rsidR="00867DCB" w:rsidRDefault="00867DCB" w:rsidP="001C6C3D">
      <w:pPr>
        <w:spacing w:line="240" w:lineRule="auto"/>
        <w:jc w:val="both"/>
        <w:rPr>
          <w:rFonts w:ascii="Calibri" w:eastAsia="Calibri" w:hAnsi="Calibri"/>
        </w:rPr>
      </w:pPr>
      <w:r w:rsidRPr="00AE0EA7">
        <w:rPr>
          <w:rFonts w:ascii="Calibri" w:eastAsia="Calibri" w:hAnsi="Calibri"/>
          <w:b/>
          <w:bCs/>
        </w:rPr>
        <w:t>Visto</w:t>
      </w:r>
      <w:r w:rsidRPr="00AE0EA7">
        <w:rPr>
          <w:rFonts w:ascii="Calibri" w:eastAsia="Calibri" w:hAnsi="Calibri"/>
        </w:rPr>
        <w:t xml:space="preserve"> il</w:t>
      </w:r>
      <w:r w:rsidRPr="009D7625">
        <w:rPr>
          <w:rFonts w:ascii="Calibri" w:hAnsi="Calibri" w:cs="Calibri"/>
          <w:bCs/>
        </w:rPr>
        <w:t xml:space="preserve"> DPCM </w:t>
      </w:r>
      <w:r>
        <w:rPr>
          <w:rFonts w:ascii="Calibri" w:hAnsi="Calibri" w:cs="Calibri"/>
          <w:bCs/>
        </w:rPr>
        <w:t>del 26.04.2020 contenente “Ulteriori disposizioni attuative del decreto-legge 23 febbraio 2020, n°6, recante misure urgenti in materia di contenimento e gestione dell’emergenza epidemiologica da COVID-19, applicabili sull’intero territorio nazionale”;</w:t>
      </w:r>
    </w:p>
    <w:p w14:paraId="31D282EE" w14:textId="77777777" w:rsidR="00867DCB" w:rsidRPr="00301347" w:rsidRDefault="00867DCB" w:rsidP="001C6C3D">
      <w:pPr>
        <w:spacing w:line="240" w:lineRule="auto"/>
        <w:jc w:val="both"/>
        <w:rPr>
          <w:rFonts w:ascii="Calibri" w:eastAsia="Calibri" w:hAnsi="Calibri"/>
        </w:rPr>
      </w:pPr>
      <w:r w:rsidRPr="00301347">
        <w:rPr>
          <w:rFonts w:ascii="Calibri" w:eastAsia="Calibri" w:hAnsi="Calibri"/>
          <w:b/>
          <w:bCs/>
        </w:rPr>
        <w:t>Visto</w:t>
      </w:r>
      <w:r w:rsidRPr="00301347">
        <w:rPr>
          <w:rFonts w:ascii="Calibri" w:eastAsia="Calibri" w:hAnsi="Calibri"/>
        </w:rPr>
        <w:t xml:space="preserve"> il “</w:t>
      </w:r>
      <w:r w:rsidRPr="00301347">
        <w:rPr>
          <w:rFonts w:ascii="Calibri" w:eastAsia="Calibri" w:hAnsi="Calibri"/>
          <w:i/>
          <w:iCs/>
        </w:rPr>
        <w:t>Protocollo condiviso di regolazione delle misure per il contrasto e il contenimento della diffusione del virus Covid-19 negli ambienti di lavoro</w:t>
      </w:r>
      <w:r w:rsidRPr="00301347">
        <w:rPr>
          <w:rFonts w:ascii="Calibri" w:eastAsia="Calibri" w:hAnsi="Calibri"/>
        </w:rPr>
        <w:t>” sottoscritto il 14 marzo 2020 ed integrato il 24 aprile 2020;</w:t>
      </w:r>
    </w:p>
    <w:p w14:paraId="2FC04A57" w14:textId="5B93C79F" w:rsidR="00AE2D02" w:rsidRPr="00AE2D02" w:rsidRDefault="00867DCB" w:rsidP="001C6C3D">
      <w:pPr>
        <w:spacing w:line="240" w:lineRule="auto"/>
        <w:jc w:val="both"/>
        <w:rPr>
          <w:rFonts w:ascii="Calibri" w:eastAsia="Calibri" w:hAnsi="Calibri" w:cs="Times New Roman"/>
        </w:rPr>
      </w:pPr>
      <w:bookmarkStart w:id="2" w:name="_Hlk39319897"/>
      <w:r w:rsidRPr="00301347">
        <w:rPr>
          <w:rFonts w:ascii="Calibri" w:eastAsia="Calibri" w:hAnsi="Calibri"/>
          <w:b/>
          <w:bCs/>
        </w:rPr>
        <w:t>Vist</w:t>
      </w:r>
      <w:r w:rsidR="000A6551">
        <w:rPr>
          <w:rFonts w:ascii="Calibri" w:eastAsia="Calibri" w:hAnsi="Calibri"/>
          <w:b/>
          <w:bCs/>
        </w:rPr>
        <w:t>o</w:t>
      </w:r>
      <w:r w:rsidRPr="00301347">
        <w:rPr>
          <w:rFonts w:ascii="Calibri" w:eastAsia="Calibri" w:hAnsi="Calibri"/>
        </w:rPr>
        <w:t xml:space="preserve"> il PG/2020/</w:t>
      </w:r>
      <w:r w:rsidR="000A6551">
        <w:rPr>
          <w:rFonts w:ascii="Calibri" w:eastAsia="Calibri" w:hAnsi="Calibri"/>
        </w:rPr>
        <w:t>36487</w:t>
      </w:r>
      <w:r w:rsidRPr="00301347">
        <w:rPr>
          <w:rFonts w:ascii="Calibri" w:eastAsia="Calibri" w:hAnsi="Calibri"/>
        </w:rPr>
        <w:t xml:space="preserve"> del </w:t>
      </w:r>
      <w:r w:rsidR="000A6551">
        <w:rPr>
          <w:rFonts w:ascii="Calibri" w:eastAsia="Calibri" w:hAnsi="Calibri"/>
        </w:rPr>
        <w:t>2</w:t>
      </w:r>
      <w:r w:rsidRPr="00301347">
        <w:rPr>
          <w:rFonts w:ascii="Calibri" w:eastAsia="Calibri" w:hAnsi="Calibri"/>
        </w:rPr>
        <w:t xml:space="preserve"> </w:t>
      </w:r>
      <w:r w:rsidR="000A6551">
        <w:rPr>
          <w:rFonts w:ascii="Calibri" w:eastAsia="Calibri" w:hAnsi="Calibri"/>
        </w:rPr>
        <w:t>maggio</w:t>
      </w:r>
      <w:r w:rsidRPr="00301347">
        <w:rPr>
          <w:rFonts w:ascii="Calibri" w:eastAsia="Calibri" w:hAnsi="Calibri"/>
        </w:rPr>
        <w:t xml:space="preserve"> 2020</w:t>
      </w:r>
      <w:r w:rsidR="000A6551">
        <w:rPr>
          <w:rFonts w:ascii="Calibri" w:eastAsia="Calibri" w:hAnsi="Calibri"/>
        </w:rPr>
        <w:t>;</w:t>
      </w:r>
      <w:bookmarkEnd w:id="1"/>
    </w:p>
    <w:bookmarkEnd w:id="2"/>
    <w:p w14:paraId="064FBF4D" w14:textId="5576D780" w:rsidR="00F50DA9" w:rsidRDefault="00F50DA9" w:rsidP="3CC2644A">
      <w:pPr>
        <w:spacing w:line="240" w:lineRule="auto"/>
        <w:jc w:val="both"/>
        <w:rPr>
          <w:rFonts w:ascii="Calibri" w:eastAsia="Calibri" w:hAnsi="Calibri" w:cs="Calibri"/>
        </w:rPr>
      </w:pPr>
      <w:r>
        <w:t>Il/la sottoscritto/a _______________________</w:t>
      </w:r>
      <w:r w:rsidR="6510ED74">
        <w:t>_______________________________</w:t>
      </w:r>
      <w:r w:rsidR="000A6551">
        <w:t>_</w:t>
      </w:r>
      <w:r w:rsidR="6510ED74">
        <w:t>___________</w:t>
      </w:r>
    </w:p>
    <w:p w14:paraId="2B6E2998" w14:textId="591F4F90" w:rsidR="00F50DA9" w:rsidRPr="001C6C3D" w:rsidRDefault="00F50DA9" w:rsidP="00BD0789">
      <w:pPr>
        <w:spacing w:after="0" w:line="360" w:lineRule="auto"/>
        <w:jc w:val="center"/>
        <w:rPr>
          <w:b/>
          <w:bCs/>
        </w:rPr>
      </w:pPr>
      <w:r w:rsidRPr="001C6C3D">
        <w:rPr>
          <w:b/>
          <w:bCs/>
        </w:rPr>
        <w:t>CHIEDE</w:t>
      </w:r>
    </w:p>
    <w:p w14:paraId="6BBDDD62" w14:textId="05568949" w:rsidR="1AA87FED" w:rsidRDefault="1AA87FED" w:rsidP="00BD0789">
      <w:pPr>
        <w:spacing w:after="0" w:line="360" w:lineRule="auto"/>
        <w:jc w:val="both"/>
      </w:pPr>
      <w:r>
        <w:t>l’</w:t>
      </w:r>
      <w:r w:rsidRPr="3CC2644A">
        <w:rPr>
          <w:b/>
          <w:bCs/>
        </w:rPr>
        <w:t>autorizzazione</w:t>
      </w:r>
      <w:r>
        <w:t xml:space="preserve"> a poter accedere </w:t>
      </w:r>
      <w:r w:rsidRPr="3CC2644A">
        <w:rPr>
          <w:rFonts w:ascii="Calibri" w:eastAsia="Calibri" w:hAnsi="Calibri" w:cs="Calibri"/>
        </w:rPr>
        <w:t>alla sede di __________________________________________________</w:t>
      </w:r>
    </w:p>
    <w:p w14:paraId="1EC44003" w14:textId="69D87A32" w:rsidR="001C6C3D" w:rsidRDefault="001C6C3D" w:rsidP="001C6C3D">
      <w:pPr>
        <w:spacing w:line="240" w:lineRule="auto"/>
        <w:jc w:val="both"/>
        <w:rPr>
          <w:rFonts w:ascii="Calibri" w:eastAsia="Calibri" w:hAnsi="Calibri" w:cs="Calibri"/>
        </w:rPr>
      </w:pPr>
      <w:r>
        <w:t xml:space="preserve">ai fini dello svolgimento dell’attività __________________________________________________________ </w:t>
      </w:r>
    </w:p>
    <w:p w14:paraId="516C4227" w14:textId="67E5C759" w:rsidR="1AA87FED" w:rsidRDefault="1AA87FED" w:rsidP="3CC2644A">
      <w:pPr>
        <w:spacing w:after="120" w:line="240" w:lineRule="auto"/>
        <w:jc w:val="both"/>
        <w:rPr>
          <w:rFonts w:ascii="Calibri" w:eastAsia="Calibri" w:hAnsi="Calibri" w:cs="Calibri"/>
        </w:rPr>
      </w:pPr>
      <w:r w:rsidRPr="3CC2644A">
        <w:rPr>
          <w:rFonts w:ascii="Calibri" w:eastAsia="Calibri" w:hAnsi="Calibri" w:cs="Calibri"/>
        </w:rPr>
        <w:t>per il/i giorno/i___________________________________________ dalle ore ________ alle ore _________</w:t>
      </w:r>
    </w:p>
    <w:p w14:paraId="2329924F" w14:textId="365F7BA7" w:rsidR="00392586" w:rsidRDefault="00F50DA9" w:rsidP="00230179">
      <w:pPr>
        <w:spacing w:line="360" w:lineRule="auto"/>
        <w:jc w:val="both"/>
      </w:pPr>
      <w:bookmarkStart w:id="3" w:name="_Hlk39354233"/>
      <w:r>
        <w:t>per il tempo strettamente necessario allo svolgimento d</w:t>
      </w:r>
      <w:r w:rsidR="00D47AAA">
        <w:t>ella stessa</w:t>
      </w:r>
      <w:bookmarkStart w:id="4" w:name="_Hlk39353798"/>
      <w:bookmarkEnd w:id="3"/>
      <w:r w:rsidR="00230179">
        <w:t>.</w:t>
      </w:r>
    </w:p>
    <w:bookmarkEnd w:id="4"/>
    <w:p w14:paraId="536A3B24" w14:textId="1DAD7AC7" w:rsidR="00976A3B" w:rsidRDefault="00976A3B" w:rsidP="001C6C3D">
      <w:pPr>
        <w:spacing w:before="240" w:line="360" w:lineRule="auto"/>
        <w:jc w:val="center"/>
      </w:pPr>
      <w:r w:rsidRPr="3CC2644A">
        <w:rPr>
          <w:b/>
          <w:bCs/>
        </w:rPr>
        <w:t>DICHIAR</w:t>
      </w:r>
      <w:r w:rsidR="001C6C3D">
        <w:rPr>
          <w:b/>
          <w:bCs/>
        </w:rPr>
        <w:t>A</w:t>
      </w:r>
    </w:p>
    <w:p w14:paraId="666618C7" w14:textId="252022FC" w:rsidR="00976A3B" w:rsidRPr="00867DCB" w:rsidRDefault="001C6C3D" w:rsidP="00F50DA9">
      <w:pPr>
        <w:pStyle w:val="Paragrafoelenco"/>
        <w:numPr>
          <w:ilvl w:val="0"/>
          <w:numId w:val="3"/>
        </w:numPr>
        <w:jc w:val="both"/>
      </w:pPr>
      <w:bookmarkStart w:id="5" w:name="_Hlk39353857"/>
      <w:r>
        <w:t xml:space="preserve">che </w:t>
      </w:r>
      <w:r w:rsidR="009D3AF8" w:rsidRPr="00867DCB">
        <w:t>l</w:t>
      </w:r>
      <w:r w:rsidR="00976A3B" w:rsidRPr="00867DCB">
        <w:t xml:space="preserve">e attività sono </w:t>
      </w:r>
      <w:r w:rsidR="00CB416D">
        <w:t>indispensabili e improcrastinabili</w:t>
      </w:r>
      <w:r w:rsidR="00976A3B" w:rsidRPr="00867DCB">
        <w:t xml:space="preserve"> e </w:t>
      </w:r>
      <w:r>
        <w:t>devono essere svolte in presenza</w:t>
      </w:r>
      <w:r w:rsidR="00976A3B" w:rsidRPr="00867DCB">
        <w:t xml:space="preserve">; </w:t>
      </w:r>
    </w:p>
    <w:p w14:paraId="13EDCB2F" w14:textId="5A61C434" w:rsidR="00867DCB" w:rsidRDefault="001C6C3D" w:rsidP="00CB416D">
      <w:pPr>
        <w:pStyle w:val="Paragrafoelenco"/>
        <w:numPr>
          <w:ilvl w:val="0"/>
          <w:numId w:val="3"/>
        </w:numPr>
        <w:jc w:val="both"/>
      </w:pPr>
      <w:r>
        <w:t xml:space="preserve">che </w:t>
      </w:r>
      <w:r w:rsidR="2E1BCF0A" w:rsidRPr="00867DCB">
        <w:t>d</w:t>
      </w:r>
      <w:r w:rsidR="00976A3B" w:rsidRPr="00867DCB">
        <w:t xml:space="preserve">urante la permanenza </w:t>
      </w:r>
      <w:r w:rsidR="0041398E" w:rsidRPr="00867DCB">
        <w:t xml:space="preserve">in struttura rispetterò le </w:t>
      </w:r>
      <w:r w:rsidR="00867DCB" w:rsidRPr="00867DCB">
        <w:t>disposizioni di Aten</w:t>
      </w:r>
      <w:r w:rsidR="00BD0789">
        <w:t>e</w:t>
      </w:r>
      <w:r w:rsidR="00867DCB" w:rsidRPr="00867DCB">
        <w:t>o in materia di sicurezza COVID-19</w:t>
      </w:r>
      <w:r w:rsidR="00867DCB">
        <w:t>,</w:t>
      </w:r>
      <w:r w:rsidR="00867DCB" w:rsidRPr="00867DCB">
        <w:t xml:space="preserve"> nonché le ulteriori indicazioni dell’U</w:t>
      </w:r>
      <w:r w:rsidR="00763536">
        <w:t xml:space="preserve">nità </w:t>
      </w:r>
      <w:r w:rsidR="00867DCB" w:rsidRPr="00867DCB">
        <w:t>P</w:t>
      </w:r>
      <w:r w:rsidR="00763536">
        <w:t>roduttiva</w:t>
      </w:r>
      <w:r w:rsidR="00867DCB" w:rsidRPr="00867DCB">
        <w:t xml:space="preserve"> di afferenza</w:t>
      </w:r>
      <w:r w:rsidR="00BD0789">
        <w:t>;</w:t>
      </w:r>
    </w:p>
    <w:p w14:paraId="31086727" w14:textId="67B54B55" w:rsidR="000E1274" w:rsidRDefault="596D1BF9" w:rsidP="65E10C64">
      <w:pPr>
        <w:pStyle w:val="Paragrafoelenco"/>
        <w:numPr>
          <w:ilvl w:val="0"/>
          <w:numId w:val="3"/>
        </w:numPr>
        <w:jc w:val="both"/>
      </w:pPr>
      <w:r>
        <w:t xml:space="preserve">di aver letto e compreso le </w:t>
      </w:r>
      <w:r w:rsidR="00867DCB">
        <w:rPr>
          <w:rFonts w:ascii="Calibri" w:eastAsia="Calibri" w:hAnsi="Calibri"/>
        </w:rPr>
        <w:t>disposizioni contenute nell’</w:t>
      </w:r>
      <w:r w:rsidR="00867DCB" w:rsidRPr="002C0F6F">
        <w:rPr>
          <w:rFonts w:ascii="Calibri" w:eastAsia="Calibri" w:hAnsi="Calibri"/>
          <w:b/>
          <w:bCs/>
        </w:rPr>
        <w:t>INFORMATIVA PER IL CONTRASTO ALLA DIFFUSIONE DEL VIRUS COVID-19</w:t>
      </w:r>
      <w:r w:rsidR="00867DCB">
        <w:rPr>
          <w:rFonts w:ascii="Calibri" w:eastAsia="Calibri" w:hAnsi="Calibri"/>
          <w:b/>
          <w:bCs/>
        </w:rPr>
        <w:t xml:space="preserve"> </w:t>
      </w:r>
      <w:r w:rsidR="00867DCB" w:rsidRPr="002C0F6F">
        <w:rPr>
          <w:rFonts w:ascii="Calibri" w:eastAsia="Calibri" w:hAnsi="Calibri"/>
          <w:b/>
          <w:bCs/>
        </w:rPr>
        <w:t>MISURE ADOTTATE ED OBBLIGHI DI COMPORTAMENTO</w:t>
      </w:r>
      <w:r w:rsidR="00867DCB" w:rsidRPr="00AE0EA7">
        <w:rPr>
          <w:rFonts w:ascii="Calibri" w:eastAsia="Calibri" w:hAnsi="Calibri"/>
        </w:rPr>
        <w:t xml:space="preserve"> </w:t>
      </w:r>
      <w:r w:rsidR="00867DCB">
        <w:rPr>
          <w:rFonts w:ascii="Calibri" w:eastAsia="Calibri" w:hAnsi="Calibri"/>
        </w:rPr>
        <w:t>inoltrate mezzo e-mail,</w:t>
      </w:r>
      <w:r w:rsidR="00867DCB" w:rsidRPr="00AE0EA7">
        <w:rPr>
          <w:rFonts w:ascii="Calibri" w:eastAsia="Calibri" w:hAnsi="Calibri"/>
        </w:rPr>
        <w:t xml:space="preserve"> nonché</w:t>
      </w:r>
      <w:r w:rsidR="00867DCB">
        <w:rPr>
          <w:rFonts w:ascii="Calibri" w:eastAsia="Calibri" w:hAnsi="Calibri"/>
        </w:rPr>
        <w:t xml:space="preserve"> di attene</w:t>
      </w:r>
      <w:r w:rsidR="00763536">
        <w:rPr>
          <w:rFonts w:ascii="Calibri" w:eastAsia="Calibri" w:hAnsi="Calibri"/>
        </w:rPr>
        <w:t>r</w:t>
      </w:r>
      <w:r w:rsidR="001C6C3D">
        <w:rPr>
          <w:rFonts w:ascii="Calibri" w:eastAsia="Calibri" w:hAnsi="Calibri"/>
        </w:rPr>
        <w:t>s</w:t>
      </w:r>
      <w:r w:rsidR="00763536">
        <w:rPr>
          <w:rFonts w:ascii="Calibri" w:eastAsia="Calibri" w:hAnsi="Calibri"/>
        </w:rPr>
        <w:t>i</w:t>
      </w:r>
      <w:r w:rsidR="00867DCB">
        <w:rPr>
          <w:rFonts w:ascii="Calibri" w:eastAsia="Calibri" w:hAnsi="Calibri"/>
        </w:rPr>
        <w:t>, laddove applicabil</w:t>
      </w:r>
      <w:r w:rsidR="00763536">
        <w:rPr>
          <w:rFonts w:ascii="Calibri" w:eastAsia="Calibri" w:hAnsi="Calibri"/>
        </w:rPr>
        <w:t>i</w:t>
      </w:r>
      <w:r w:rsidR="00867DCB">
        <w:rPr>
          <w:rFonts w:ascii="Calibri" w:eastAsia="Calibri" w:hAnsi="Calibri"/>
        </w:rPr>
        <w:t>,</w:t>
      </w:r>
      <w:r w:rsidR="00867DCB" w:rsidRPr="00AE0EA7">
        <w:rPr>
          <w:rFonts w:ascii="Calibri" w:eastAsia="Calibri" w:hAnsi="Calibri"/>
        </w:rPr>
        <w:t xml:space="preserve"> </w:t>
      </w:r>
      <w:r w:rsidR="00867DCB">
        <w:rPr>
          <w:rFonts w:ascii="Calibri" w:eastAsia="Calibri" w:hAnsi="Calibri"/>
        </w:rPr>
        <w:t>alle norme riportate in allegato</w:t>
      </w:r>
      <w:r w:rsidR="00BD0789">
        <w:t>;</w:t>
      </w:r>
    </w:p>
    <w:p w14:paraId="1E84DB4B" w14:textId="6503D23F" w:rsidR="00BD0789" w:rsidRPr="00BD0789" w:rsidRDefault="00BD0789" w:rsidP="00BD0789">
      <w:pPr>
        <w:pStyle w:val="Paragrafoelenco"/>
        <w:numPr>
          <w:ilvl w:val="0"/>
          <w:numId w:val="3"/>
        </w:numPr>
        <w:jc w:val="both"/>
        <w:rPr>
          <w:rFonts w:ascii="Calibri" w:eastAsia="Calibri" w:hAnsi="Calibri"/>
        </w:rPr>
      </w:pPr>
      <w:r w:rsidRPr="00BD0789">
        <w:rPr>
          <w:rFonts w:ascii="Calibri" w:eastAsia="Calibri" w:hAnsi="Calibri"/>
        </w:rPr>
        <w:t>di trovar</w:t>
      </w:r>
      <w:r w:rsidR="001C6C3D">
        <w:rPr>
          <w:rFonts w:ascii="Calibri" w:eastAsia="Calibri" w:hAnsi="Calibri"/>
        </w:rPr>
        <w:t>s</w:t>
      </w:r>
      <w:r>
        <w:rPr>
          <w:rFonts w:ascii="Calibri" w:eastAsia="Calibri" w:hAnsi="Calibri"/>
        </w:rPr>
        <w:t>i</w:t>
      </w:r>
      <w:r w:rsidRPr="00BD0789">
        <w:rPr>
          <w:rFonts w:ascii="Calibri" w:eastAsia="Calibri" w:hAnsi="Calibri"/>
        </w:rPr>
        <w:t xml:space="preserve"> nelle condizioni prescritte dal vigente modulo di autocertificazione del Ministero dell’Interno per gli spostamenti sul territorio.</w:t>
      </w:r>
    </w:p>
    <w:p w14:paraId="2B3606E4" w14:textId="621E8098" w:rsidR="7A9398AE" w:rsidRDefault="7A9398AE" w:rsidP="3CC2644A">
      <w:pPr>
        <w:spacing w:line="240" w:lineRule="auto"/>
        <w:jc w:val="both"/>
        <w:rPr>
          <w:rFonts w:ascii="Calibri" w:eastAsia="Calibri" w:hAnsi="Calibri" w:cs="Calibri"/>
        </w:rPr>
      </w:pPr>
      <w:bookmarkStart w:id="6" w:name="_Hlk39354439"/>
      <w:bookmarkEnd w:id="5"/>
      <w:r w:rsidRPr="3CC2644A">
        <w:rPr>
          <w:rFonts w:ascii="Calibri" w:eastAsia="Calibri" w:hAnsi="Calibri" w:cs="Calibri"/>
        </w:rPr>
        <w:t xml:space="preserve">Nel caso </w:t>
      </w:r>
      <w:r w:rsidR="001C6C3D" w:rsidRPr="001C6C3D">
        <w:rPr>
          <w:rFonts w:ascii="Calibri" w:eastAsia="Calibri" w:hAnsi="Calibri" w:cs="Calibri"/>
        </w:rPr>
        <w:t xml:space="preserve">dovesse essere necessario modificare gli orari e le date </w:t>
      </w:r>
      <w:r w:rsidRPr="3CC2644A">
        <w:rPr>
          <w:rFonts w:ascii="Calibri" w:eastAsia="Calibri" w:hAnsi="Calibri" w:cs="Calibri"/>
        </w:rPr>
        <w:t xml:space="preserve">comunicate mi impegno a segnalarlo </w:t>
      </w:r>
      <w:r w:rsidR="001C6C3D" w:rsidRPr="3CC2644A">
        <w:rPr>
          <w:rFonts w:ascii="Calibri" w:eastAsia="Calibri" w:hAnsi="Calibri" w:cs="Calibri"/>
        </w:rPr>
        <w:t xml:space="preserve">preventivamente </w:t>
      </w:r>
      <w:r w:rsidR="001C6C3D">
        <w:t xml:space="preserve">all’indirizzo di posta elettronica </w:t>
      </w:r>
      <w:r w:rsidR="00B6099C">
        <w:t>istituzionale della struttura</w:t>
      </w:r>
      <w:r w:rsidR="00230179">
        <w:t xml:space="preserve"> (e per conoscenza al direttore del dipartimento)</w:t>
      </w:r>
      <w:r w:rsidR="001C6C3D">
        <w:t>.</w:t>
      </w:r>
      <w:r w:rsidRPr="3CC2644A">
        <w:rPr>
          <w:rFonts w:ascii="Calibri" w:eastAsia="Calibri" w:hAnsi="Calibri" w:cs="Calibri"/>
        </w:rPr>
        <w:t xml:space="preserve"> </w:t>
      </w:r>
    </w:p>
    <w:bookmarkEnd w:id="6"/>
    <w:p w14:paraId="132B33DC" w14:textId="77777777" w:rsidR="00BD0789" w:rsidRDefault="00A40F3E" w:rsidP="00BD0789">
      <w:r>
        <w:t xml:space="preserve">Napoli, ___________ </w:t>
      </w:r>
      <w:r w:rsidR="00F50DA9">
        <w:t xml:space="preserve"> </w:t>
      </w:r>
      <w:r w:rsidR="00F50DA9">
        <w:tab/>
      </w:r>
      <w:r w:rsidR="00F50DA9">
        <w:tab/>
      </w:r>
      <w:r w:rsidR="00F50DA9">
        <w:tab/>
      </w:r>
      <w:r w:rsidR="00F50DA9">
        <w:tab/>
      </w:r>
      <w:r w:rsidR="00F50DA9">
        <w:tab/>
      </w:r>
      <w:r w:rsidR="00F50DA9">
        <w:tab/>
      </w:r>
    </w:p>
    <w:p w14:paraId="17859C04" w14:textId="5F01B75D" w:rsidR="00BD0789" w:rsidRDefault="00A6726D" w:rsidP="00BD0789">
      <w:pPr>
        <w:tabs>
          <w:tab w:val="center" w:pos="1418"/>
          <w:tab w:val="center" w:pos="6663"/>
        </w:tabs>
        <w:spacing w:after="0"/>
      </w:pPr>
      <w:r>
        <w:t xml:space="preserve"> </w:t>
      </w:r>
      <w:r w:rsidR="00BD0789">
        <w:tab/>
      </w:r>
      <w:r w:rsidR="00F50DA9">
        <w:t>In fed</w:t>
      </w:r>
      <w:r w:rsidR="00BD0789">
        <w:t>e</w:t>
      </w:r>
      <w:r w:rsidR="00BD0789">
        <w:tab/>
      </w:r>
      <w:r>
        <w:t>Si autorizza</w:t>
      </w:r>
      <w:r w:rsidR="00F50DA9">
        <w:tab/>
      </w:r>
    </w:p>
    <w:p w14:paraId="3A255F10" w14:textId="7C1FF030" w:rsidR="001C6C3D" w:rsidRDefault="00F50DA9" w:rsidP="001C6C3D">
      <w:pPr>
        <w:spacing w:after="0" w:line="240" w:lineRule="auto"/>
        <w:jc w:val="both"/>
      </w:pPr>
      <w:r>
        <w:t xml:space="preserve">   </w:t>
      </w:r>
      <w:r w:rsidR="00BD0789">
        <w:tab/>
      </w:r>
      <w:r>
        <w:t>(il richiedente)</w:t>
      </w:r>
      <w:r w:rsidR="00A6726D">
        <w:t xml:space="preserve"> </w:t>
      </w:r>
      <w:r w:rsidR="00A6726D">
        <w:tab/>
      </w:r>
      <w:r w:rsidR="001C6C3D">
        <w:t xml:space="preserve">        </w:t>
      </w:r>
      <w:r w:rsidR="001C6C3D">
        <w:tab/>
      </w:r>
      <w:r w:rsidR="001C6C3D">
        <w:tab/>
      </w:r>
      <w:r w:rsidR="001C6C3D">
        <w:tab/>
      </w:r>
      <w:r w:rsidR="001C6C3D">
        <w:tab/>
      </w:r>
      <w:r w:rsidR="001C6C3D">
        <w:tab/>
        <w:t xml:space="preserve">(Il Datore di lavoro) </w:t>
      </w:r>
    </w:p>
    <w:p w14:paraId="75150923" w14:textId="46BCA9DA" w:rsidR="00A6726D" w:rsidRDefault="00A6726D" w:rsidP="00BD0789">
      <w:pPr>
        <w:tabs>
          <w:tab w:val="center" w:pos="1418"/>
          <w:tab w:val="center" w:pos="6663"/>
          <w:tab w:val="center" w:pos="6946"/>
        </w:tabs>
        <w:spacing w:after="0"/>
      </w:pPr>
    </w:p>
    <w:p w14:paraId="070827C6" w14:textId="77777777" w:rsidR="00BD0789" w:rsidRDefault="00BD0789" w:rsidP="00BD0789">
      <w:pPr>
        <w:tabs>
          <w:tab w:val="center" w:pos="1418"/>
          <w:tab w:val="center" w:pos="6663"/>
        </w:tabs>
        <w:spacing w:after="0" w:line="240" w:lineRule="auto"/>
        <w:jc w:val="both"/>
      </w:pPr>
      <w:r>
        <w:tab/>
      </w:r>
    </w:p>
    <w:p w14:paraId="1798D451" w14:textId="77777777" w:rsidR="00BD0789" w:rsidRDefault="00BD0789" w:rsidP="00BD0789">
      <w:pPr>
        <w:tabs>
          <w:tab w:val="center" w:pos="1418"/>
          <w:tab w:val="center" w:pos="6663"/>
        </w:tabs>
        <w:spacing w:after="0" w:line="240" w:lineRule="auto"/>
        <w:jc w:val="both"/>
        <w:sectPr w:rsidR="00BD0789" w:rsidSect="001C6C3D">
          <w:headerReference w:type="default" r:id="rId10"/>
          <w:pgSz w:w="11906" w:h="16838"/>
          <w:pgMar w:top="851" w:right="1134" w:bottom="851" w:left="1134" w:header="708" w:footer="708" w:gutter="0"/>
          <w:cols w:space="708"/>
          <w:docGrid w:linePitch="360"/>
        </w:sectPr>
      </w:pPr>
      <w:r>
        <w:tab/>
      </w:r>
      <w:r w:rsidR="00F50DA9">
        <w:t>______________________</w:t>
      </w:r>
      <w:r w:rsidR="00A6726D">
        <w:t xml:space="preserve"> </w:t>
      </w:r>
      <w:r>
        <w:tab/>
      </w:r>
      <w:r w:rsidR="00A6726D">
        <w:t>__________________________________________</w:t>
      </w:r>
      <w:r w:rsidR="00F50DA9">
        <w:t xml:space="preserve">  </w:t>
      </w:r>
    </w:p>
    <w:p w14:paraId="28B869C3" w14:textId="5362FD36" w:rsidR="00867DCB" w:rsidRPr="00BD0789" w:rsidRDefault="00867DCB" w:rsidP="00BD0789">
      <w:pPr>
        <w:tabs>
          <w:tab w:val="center" w:pos="1418"/>
          <w:tab w:val="center" w:pos="6663"/>
        </w:tabs>
        <w:spacing w:after="0" w:line="240" w:lineRule="auto"/>
        <w:jc w:val="both"/>
      </w:pPr>
    </w:p>
    <w:p w14:paraId="701C4B17" w14:textId="2FD1A00E" w:rsidR="00867DCB" w:rsidRPr="00BD0789" w:rsidRDefault="00867DCB" w:rsidP="00BD0789">
      <w:pPr>
        <w:spacing w:after="0"/>
        <w:jc w:val="center"/>
        <w:rPr>
          <w:rFonts w:cstheme="minorHAnsi"/>
          <w:b/>
          <w:bCs/>
        </w:rPr>
      </w:pPr>
      <w:r w:rsidRPr="00BD0789">
        <w:rPr>
          <w:rFonts w:cstheme="minorHAnsi"/>
          <w:b/>
          <w:bCs/>
        </w:rPr>
        <w:t>NORME COMPORTAMENTALI PER IL PERSONALE OPERANTE NELLE SEDI UNIVERSITARIE</w:t>
      </w:r>
    </w:p>
    <w:p w14:paraId="0879B7B5" w14:textId="266A09E2" w:rsidR="00867DCB" w:rsidRDefault="00867DCB" w:rsidP="00BD0789">
      <w:pPr>
        <w:pStyle w:val="Paragrafoelenco"/>
        <w:spacing w:after="0"/>
        <w:ind w:left="0"/>
        <w:jc w:val="center"/>
        <w:rPr>
          <w:rFonts w:cstheme="minorHAnsi"/>
          <w:b/>
          <w:bCs/>
        </w:rPr>
      </w:pPr>
      <w:r w:rsidRPr="00BD0789">
        <w:rPr>
          <w:rFonts w:cstheme="minorHAnsi"/>
          <w:b/>
          <w:bCs/>
        </w:rPr>
        <w:t xml:space="preserve"> IN REGIME DI EMERGENZA COVID-19</w:t>
      </w:r>
    </w:p>
    <w:p w14:paraId="4D09F54C" w14:textId="77777777" w:rsidR="00BD0789" w:rsidRPr="00BD0789" w:rsidRDefault="00BD0789" w:rsidP="00BD0789">
      <w:pPr>
        <w:pStyle w:val="Paragrafoelenco"/>
        <w:spacing w:after="0"/>
        <w:ind w:left="0"/>
        <w:jc w:val="center"/>
        <w:rPr>
          <w:rFonts w:cstheme="minorHAnsi"/>
          <w:b/>
          <w:bCs/>
        </w:rPr>
      </w:pPr>
    </w:p>
    <w:tbl>
      <w:tblPr>
        <w:tblStyle w:val="Grigliatabella"/>
        <w:tblW w:w="9207" w:type="dxa"/>
        <w:tblInd w:w="421" w:type="dxa"/>
        <w:tblLook w:val="04A0" w:firstRow="1" w:lastRow="0" w:firstColumn="1" w:lastColumn="0" w:noHBand="0" w:noVBand="1"/>
      </w:tblPr>
      <w:tblGrid>
        <w:gridCol w:w="1725"/>
        <w:gridCol w:w="7482"/>
      </w:tblGrid>
      <w:tr w:rsidR="00867DCB" w:rsidRPr="00DE2228" w14:paraId="065019FC" w14:textId="77777777" w:rsidTr="00AF65E1">
        <w:tc>
          <w:tcPr>
            <w:tcW w:w="1725" w:type="dxa"/>
          </w:tcPr>
          <w:p w14:paraId="40894217" w14:textId="77777777" w:rsidR="00867DCB" w:rsidRPr="00FB5A9B" w:rsidRDefault="00867DCB" w:rsidP="00AF65E1">
            <w:pPr>
              <w:rPr>
                <w:rFonts w:cstheme="minorHAnsi"/>
                <w:sz w:val="20"/>
                <w:szCs w:val="20"/>
              </w:rPr>
            </w:pPr>
            <w:bookmarkStart w:id="7" w:name="_Hlk39354616"/>
            <w:r w:rsidRPr="00FB5A9B">
              <w:rPr>
                <w:rFonts w:cstheme="minorHAnsi"/>
                <w:sz w:val="20"/>
                <w:szCs w:val="20"/>
              </w:rPr>
              <w:t>Ambienti di lavoro</w:t>
            </w:r>
          </w:p>
        </w:tc>
        <w:tc>
          <w:tcPr>
            <w:tcW w:w="7482" w:type="dxa"/>
          </w:tcPr>
          <w:p w14:paraId="6CB9540E"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Arieggiare il locale per il tempo necessario per un ricambio completo dell’aria</w:t>
            </w:r>
          </w:p>
          <w:p w14:paraId="1CDA85EA"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Segnalare evidenti problematiche strutturali (es. infiltrazioni)</w:t>
            </w:r>
          </w:p>
        </w:tc>
      </w:tr>
      <w:tr w:rsidR="00867DCB" w:rsidRPr="00DE2228" w14:paraId="13869731" w14:textId="77777777" w:rsidTr="00AF65E1">
        <w:tc>
          <w:tcPr>
            <w:tcW w:w="1725" w:type="dxa"/>
          </w:tcPr>
          <w:p w14:paraId="4A017FF5" w14:textId="77777777" w:rsidR="00867DCB" w:rsidRPr="00FB5A9B" w:rsidRDefault="00867DCB" w:rsidP="00AF65E1">
            <w:pPr>
              <w:rPr>
                <w:rFonts w:cstheme="minorHAnsi"/>
                <w:sz w:val="20"/>
                <w:szCs w:val="20"/>
              </w:rPr>
            </w:pPr>
            <w:r w:rsidRPr="00FB5A9B">
              <w:rPr>
                <w:rFonts w:cstheme="minorHAnsi"/>
                <w:sz w:val="20"/>
                <w:szCs w:val="20"/>
              </w:rPr>
              <w:t>Attrezzature e impianti non in uso</w:t>
            </w:r>
          </w:p>
        </w:tc>
        <w:tc>
          <w:tcPr>
            <w:tcW w:w="7482" w:type="dxa"/>
          </w:tcPr>
          <w:p w14:paraId="3696C8AD"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Controllare che le apparecchiature e gli impianti non presentino anomalie (perdite, blocco valvole, ecc.). Fare riferimento al manuale d’uso e manutenzione e al libretto di impianto</w:t>
            </w:r>
          </w:p>
          <w:p w14:paraId="1B8D3713" w14:textId="4021DE27" w:rsidR="00867DCB" w:rsidRPr="00BB350C" w:rsidRDefault="00867DCB" w:rsidP="00BB350C">
            <w:pPr>
              <w:pStyle w:val="Paragrafoelenco"/>
              <w:numPr>
                <w:ilvl w:val="0"/>
                <w:numId w:val="4"/>
              </w:numPr>
              <w:jc w:val="both"/>
              <w:rPr>
                <w:rFonts w:cstheme="minorHAnsi"/>
                <w:sz w:val="20"/>
                <w:szCs w:val="20"/>
              </w:rPr>
            </w:pPr>
            <w:r w:rsidRPr="00FB5A9B">
              <w:rPr>
                <w:rFonts w:cstheme="minorHAnsi"/>
                <w:sz w:val="20"/>
                <w:szCs w:val="20"/>
              </w:rPr>
              <w:t>Verificare eventuale necessità di manutenzione straordinaria</w:t>
            </w:r>
          </w:p>
        </w:tc>
      </w:tr>
      <w:tr w:rsidR="00867DCB" w:rsidRPr="00DE2228" w14:paraId="5CD25EBF" w14:textId="77777777" w:rsidTr="00AF65E1">
        <w:tc>
          <w:tcPr>
            <w:tcW w:w="1725" w:type="dxa"/>
          </w:tcPr>
          <w:p w14:paraId="2D62EAA0" w14:textId="77777777" w:rsidR="00867DCB" w:rsidRPr="00FB5A9B" w:rsidRDefault="00867DCB" w:rsidP="00AF65E1">
            <w:pPr>
              <w:rPr>
                <w:rFonts w:cstheme="minorHAnsi"/>
                <w:sz w:val="20"/>
                <w:szCs w:val="20"/>
              </w:rPr>
            </w:pPr>
            <w:r w:rsidRPr="00FB5A9B">
              <w:rPr>
                <w:rFonts w:cstheme="minorHAnsi"/>
                <w:sz w:val="20"/>
                <w:szCs w:val="20"/>
              </w:rPr>
              <w:t>Attrezzature e impianti in uso</w:t>
            </w:r>
          </w:p>
        </w:tc>
        <w:tc>
          <w:tcPr>
            <w:tcW w:w="7482" w:type="dxa"/>
          </w:tcPr>
          <w:p w14:paraId="46CFBBF7"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Verificare che siano messe in atto tutte le procedure di sicurezza previste anche dal manuale d’uso e manutenzione/libretto di impianto</w:t>
            </w:r>
          </w:p>
          <w:p w14:paraId="2A6AC348"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Per quelle apparecchiature che necessitano di essere alimentate anche in caso di assenza della rete elettrica principale, accertarsi dell’efficacia dei sistemi sussidiari (gruppo elettrogeno e/o di continuità)</w:t>
            </w:r>
          </w:p>
        </w:tc>
      </w:tr>
      <w:tr w:rsidR="00867DCB" w:rsidRPr="00DE2228" w14:paraId="3ADF9D84" w14:textId="77777777" w:rsidTr="00AF65E1">
        <w:tc>
          <w:tcPr>
            <w:tcW w:w="1725" w:type="dxa"/>
          </w:tcPr>
          <w:p w14:paraId="0D89AB11" w14:textId="77777777" w:rsidR="00867DCB" w:rsidRPr="00FB5A9B" w:rsidRDefault="00867DCB" w:rsidP="00AF65E1">
            <w:pPr>
              <w:rPr>
                <w:rFonts w:cstheme="minorHAnsi"/>
                <w:sz w:val="20"/>
                <w:szCs w:val="20"/>
              </w:rPr>
            </w:pPr>
            <w:r w:rsidRPr="00FB5A9B">
              <w:rPr>
                <w:rFonts w:cstheme="minorHAnsi"/>
                <w:sz w:val="20"/>
                <w:szCs w:val="20"/>
              </w:rPr>
              <w:t>Sostanze e miscele chimiche</w:t>
            </w:r>
          </w:p>
          <w:p w14:paraId="7574714E" w14:textId="77777777" w:rsidR="00867DCB" w:rsidRPr="00FB5A9B" w:rsidRDefault="00867DCB" w:rsidP="00AF65E1">
            <w:pPr>
              <w:ind w:left="142" w:hanging="142"/>
              <w:rPr>
                <w:rFonts w:cstheme="minorHAnsi"/>
                <w:sz w:val="20"/>
                <w:szCs w:val="20"/>
              </w:rPr>
            </w:pPr>
            <w:r w:rsidRPr="00FB5A9B">
              <w:rPr>
                <w:rFonts w:cstheme="minorHAnsi"/>
                <w:sz w:val="20"/>
                <w:szCs w:val="20"/>
              </w:rPr>
              <w:t>Agenti biologici</w:t>
            </w:r>
          </w:p>
        </w:tc>
        <w:tc>
          <w:tcPr>
            <w:tcW w:w="7482" w:type="dxa"/>
          </w:tcPr>
          <w:p w14:paraId="0F2BBE24" w14:textId="436A7D86" w:rsidR="00867DCB" w:rsidRPr="00FB5A9B" w:rsidRDefault="00867DCB" w:rsidP="00AF65E1">
            <w:pPr>
              <w:pStyle w:val="Paragrafoelenco"/>
              <w:numPr>
                <w:ilvl w:val="0"/>
                <w:numId w:val="4"/>
              </w:numPr>
              <w:jc w:val="both"/>
              <w:rPr>
                <w:sz w:val="20"/>
                <w:szCs w:val="20"/>
              </w:rPr>
            </w:pPr>
            <w:r w:rsidRPr="00FB5A9B">
              <w:rPr>
                <w:sz w:val="20"/>
                <w:szCs w:val="20"/>
              </w:rPr>
              <w:t xml:space="preserve">Al rientro in servizio, </w:t>
            </w:r>
            <w:r w:rsidR="00BB350C">
              <w:rPr>
                <w:sz w:val="20"/>
                <w:szCs w:val="20"/>
              </w:rPr>
              <w:t>verificare</w:t>
            </w:r>
            <w:r w:rsidRPr="00FB5A9B">
              <w:rPr>
                <w:sz w:val="20"/>
                <w:szCs w:val="20"/>
              </w:rPr>
              <w:t xml:space="preserve"> la presenza di eventuale materiale rimasto in laboratorio da destinare a rifiuto, in quanto scaduto, compromesso nella sua integrità o comunque potenzialmente pericoloso </w:t>
            </w:r>
          </w:p>
          <w:p w14:paraId="1C2A27D9"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Verificare che tutti gli agenti siano stoccati correttamente</w:t>
            </w:r>
          </w:p>
          <w:p w14:paraId="18476F39" w14:textId="6040EEC4" w:rsidR="00867DCB" w:rsidRPr="00BB350C" w:rsidRDefault="00867DCB" w:rsidP="00BB350C">
            <w:pPr>
              <w:pStyle w:val="Paragrafoelenco"/>
              <w:numPr>
                <w:ilvl w:val="0"/>
                <w:numId w:val="4"/>
              </w:numPr>
              <w:jc w:val="both"/>
              <w:rPr>
                <w:rFonts w:cstheme="minorHAnsi"/>
                <w:sz w:val="20"/>
                <w:szCs w:val="20"/>
              </w:rPr>
            </w:pPr>
            <w:r w:rsidRPr="00FB5A9B">
              <w:rPr>
                <w:rFonts w:cstheme="minorHAnsi"/>
                <w:sz w:val="20"/>
                <w:szCs w:val="20"/>
              </w:rPr>
              <w:t xml:space="preserve">Controllare </w:t>
            </w:r>
            <w:r w:rsidR="00BB350C">
              <w:rPr>
                <w:rFonts w:cstheme="minorHAnsi"/>
                <w:sz w:val="20"/>
                <w:szCs w:val="20"/>
              </w:rPr>
              <w:t xml:space="preserve">le condizioni di </w:t>
            </w:r>
            <w:r w:rsidRPr="00BB350C">
              <w:rPr>
                <w:rFonts w:cstheme="minorHAnsi"/>
                <w:sz w:val="20"/>
                <w:szCs w:val="20"/>
              </w:rPr>
              <w:t xml:space="preserve">sicurezza di abbattitori, frigoriferi, cappe e armadi </w:t>
            </w:r>
            <w:proofErr w:type="spellStart"/>
            <w:r w:rsidRPr="00BB350C">
              <w:rPr>
                <w:rFonts w:cstheme="minorHAnsi"/>
                <w:sz w:val="20"/>
                <w:szCs w:val="20"/>
              </w:rPr>
              <w:t>safety</w:t>
            </w:r>
            <w:proofErr w:type="spellEnd"/>
          </w:p>
          <w:p w14:paraId="0782AAD0"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All’accesso in laboratorio, in caso di odori forti, provvedere ad areare il locale per assicurare il ricambio di aria e non accendere le luci</w:t>
            </w:r>
          </w:p>
        </w:tc>
      </w:tr>
      <w:tr w:rsidR="00867DCB" w:rsidRPr="00DE2228" w14:paraId="27E49AF7" w14:textId="77777777" w:rsidTr="00AF65E1">
        <w:tc>
          <w:tcPr>
            <w:tcW w:w="1725" w:type="dxa"/>
          </w:tcPr>
          <w:p w14:paraId="2FAAB462" w14:textId="77777777" w:rsidR="00867DCB" w:rsidRPr="00FB5A9B" w:rsidRDefault="00867DCB" w:rsidP="00AF65E1">
            <w:pPr>
              <w:rPr>
                <w:rFonts w:cstheme="minorHAnsi"/>
                <w:sz w:val="20"/>
                <w:szCs w:val="20"/>
              </w:rPr>
            </w:pPr>
            <w:r w:rsidRPr="00FB5A9B">
              <w:rPr>
                <w:rFonts w:cstheme="minorHAnsi"/>
                <w:sz w:val="20"/>
                <w:szCs w:val="20"/>
              </w:rPr>
              <w:t>Gestione delle emergenze</w:t>
            </w:r>
          </w:p>
        </w:tc>
        <w:tc>
          <w:tcPr>
            <w:tcW w:w="7482" w:type="dxa"/>
          </w:tcPr>
          <w:p w14:paraId="4A967744"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Mantenere le vie di esodo e le uscite di emergenza sgombre</w:t>
            </w:r>
          </w:p>
          <w:p w14:paraId="096A4386"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Verificare, all’atto dell’accesso, l’ubicazione delle uscite di emergenza fruibili a valle della possibile riduzione delle stesse in relazione al ridotto numero di occupanti</w:t>
            </w:r>
          </w:p>
          <w:p w14:paraId="4CAD1AA9" w14:textId="77777777" w:rsidR="00867DCB" w:rsidRPr="00FB5A9B" w:rsidRDefault="00867DCB" w:rsidP="00AF65E1">
            <w:pPr>
              <w:pStyle w:val="Paragrafoelenco"/>
              <w:numPr>
                <w:ilvl w:val="0"/>
                <w:numId w:val="4"/>
              </w:numPr>
              <w:jc w:val="both"/>
              <w:rPr>
                <w:rFonts w:eastAsiaTheme="minorEastAsia" w:cstheme="minorHAnsi"/>
                <w:sz w:val="20"/>
                <w:szCs w:val="20"/>
              </w:rPr>
            </w:pPr>
            <w:r w:rsidRPr="00FB5A9B">
              <w:rPr>
                <w:rFonts w:cstheme="minorHAnsi"/>
                <w:sz w:val="20"/>
                <w:szCs w:val="20"/>
              </w:rPr>
              <w:t>Acquisire il numero telefonico da utilizzare per comunicare una situazione di emergenza</w:t>
            </w:r>
          </w:p>
        </w:tc>
      </w:tr>
      <w:tr w:rsidR="00867DCB" w:rsidRPr="00DE2228" w14:paraId="0C815C38" w14:textId="77777777" w:rsidTr="00AF65E1">
        <w:tc>
          <w:tcPr>
            <w:tcW w:w="1725" w:type="dxa"/>
            <w:tcBorders>
              <w:bottom w:val="single" w:sz="4" w:space="0" w:color="auto"/>
            </w:tcBorders>
          </w:tcPr>
          <w:p w14:paraId="0819B9D8" w14:textId="77777777" w:rsidR="00867DCB" w:rsidRPr="00FB5A9B" w:rsidRDefault="00867DCB" w:rsidP="00AF65E1">
            <w:pPr>
              <w:rPr>
                <w:rFonts w:cstheme="minorHAnsi"/>
                <w:sz w:val="20"/>
                <w:szCs w:val="20"/>
              </w:rPr>
            </w:pPr>
            <w:r w:rsidRPr="00FB5A9B">
              <w:rPr>
                <w:rFonts w:cstheme="minorHAnsi"/>
                <w:sz w:val="20"/>
                <w:szCs w:val="20"/>
              </w:rPr>
              <w:t>Dotazioni di sicurezza</w:t>
            </w:r>
          </w:p>
        </w:tc>
        <w:tc>
          <w:tcPr>
            <w:tcW w:w="7482" w:type="dxa"/>
          </w:tcPr>
          <w:p w14:paraId="5DFB4B37"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Utilizzare le dotazioni di sicurezza messe a disposizione secondo le istruzioni impartite</w:t>
            </w:r>
          </w:p>
        </w:tc>
      </w:tr>
      <w:tr w:rsidR="00867DCB" w:rsidRPr="00DE2228" w14:paraId="67128024" w14:textId="77777777" w:rsidTr="00AF65E1">
        <w:tc>
          <w:tcPr>
            <w:tcW w:w="1725" w:type="dxa"/>
            <w:tcBorders>
              <w:bottom w:val="single" w:sz="4" w:space="0" w:color="auto"/>
            </w:tcBorders>
          </w:tcPr>
          <w:p w14:paraId="59BB7EA6" w14:textId="77777777" w:rsidR="00867DCB" w:rsidRPr="00FB5A9B" w:rsidRDefault="00867DCB" w:rsidP="00AF65E1">
            <w:pPr>
              <w:ind w:left="142" w:hanging="142"/>
              <w:rPr>
                <w:rFonts w:cstheme="minorHAnsi"/>
                <w:sz w:val="20"/>
                <w:szCs w:val="20"/>
              </w:rPr>
            </w:pPr>
            <w:r w:rsidRPr="00FB5A9B">
              <w:rPr>
                <w:rFonts w:cstheme="minorHAnsi"/>
                <w:sz w:val="20"/>
                <w:szCs w:val="20"/>
              </w:rPr>
              <w:t>Comportamenti</w:t>
            </w:r>
          </w:p>
          <w:p w14:paraId="08F689E3" w14:textId="77777777" w:rsidR="00867DCB" w:rsidRPr="00FB5A9B" w:rsidRDefault="00867DCB" w:rsidP="00AF65E1">
            <w:pPr>
              <w:ind w:left="142" w:hanging="142"/>
              <w:rPr>
                <w:rFonts w:cstheme="minorHAnsi"/>
                <w:sz w:val="20"/>
                <w:szCs w:val="20"/>
              </w:rPr>
            </w:pPr>
            <w:r w:rsidRPr="00FB5A9B">
              <w:rPr>
                <w:rFonts w:cstheme="minorHAnsi"/>
                <w:sz w:val="20"/>
                <w:szCs w:val="20"/>
              </w:rPr>
              <w:t xml:space="preserve">durante l’ingresso </w:t>
            </w:r>
          </w:p>
          <w:p w14:paraId="75148C4C" w14:textId="77777777" w:rsidR="00867DCB" w:rsidRPr="00FB5A9B" w:rsidRDefault="00867DCB" w:rsidP="00AF65E1">
            <w:pPr>
              <w:ind w:left="142" w:hanging="142"/>
              <w:rPr>
                <w:rFonts w:cstheme="minorHAnsi"/>
                <w:sz w:val="20"/>
                <w:szCs w:val="20"/>
              </w:rPr>
            </w:pPr>
            <w:r w:rsidRPr="00FB5A9B">
              <w:rPr>
                <w:rFonts w:cstheme="minorHAnsi"/>
                <w:sz w:val="20"/>
                <w:szCs w:val="20"/>
              </w:rPr>
              <w:t xml:space="preserve">l’uscita dalla sede </w:t>
            </w:r>
          </w:p>
          <w:p w14:paraId="305740B6" w14:textId="77777777" w:rsidR="00867DCB" w:rsidRPr="00FB5A9B" w:rsidRDefault="00867DCB" w:rsidP="00AF65E1">
            <w:pPr>
              <w:ind w:left="142" w:hanging="142"/>
              <w:rPr>
                <w:rFonts w:cstheme="minorHAnsi"/>
                <w:sz w:val="20"/>
                <w:szCs w:val="20"/>
              </w:rPr>
            </w:pPr>
            <w:r w:rsidRPr="00FB5A9B">
              <w:rPr>
                <w:rFonts w:cstheme="minorHAnsi"/>
                <w:sz w:val="20"/>
                <w:szCs w:val="20"/>
              </w:rPr>
              <w:t>e negli spazi</w:t>
            </w:r>
          </w:p>
          <w:p w14:paraId="1E5A5EC2" w14:textId="77777777" w:rsidR="00867DCB" w:rsidRPr="00FB5A9B" w:rsidRDefault="00867DCB" w:rsidP="00AF65E1">
            <w:pPr>
              <w:ind w:left="142" w:hanging="142"/>
              <w:rPr>
                <w:rFonts w:cstheme="minorHAnsi"/>
                <w:sz w:val="20"/>
                <w:szCs w:val="20"/>
              </w:rPr>
            </w:pPr>
            <w:r w:rsidRPr="00FB5A9B">
              <w:rPr>
                <w:rFonts w:cstheme="minorHAnsi"/>
                <w:sz w:val="20"/>
                <w:szCs w:val="20"/>
              </w:rPr>
              <w:t>comuni</w:t>
            </w:r>
          </w:p>
        </w:tc>
        <w:tc>
          <w:tcPr>
            <w:tcW w:w="7482" w:type="dxa"/>
          </w:tcPr>
          <w:p w14:paraId="0BF20DC0"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all’arrivo e all’uscita dal luogo di lavoro e durante lo svolgimento di tutte le proprie mansioni, dovranno essere adottate tutte le cautele per evitare assembramenti;</w:t>
            </w:r>
          </w:p>
          <w:p w14:paraId="600626FC"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in caso di permanenza in locali comuni, l’accesso avverrà tramite turnazione con l’eventuale ulteriore personale presente, in modo tale da mantenere la presenza di una singola persona all’interno del locale medesimo e, ove ciò non sia possibile, sia comunque garantita la distanza interpersonale di almeno un metro;</w:t>
            </w:r>
            <w:r w:rsidRPr="00FB5A9B">
              <w:rPr>
                <w:rFonts w:cstheme="minorHAnsi"/>
                <w:sz w:val="20"/>
                <w:szCs w:val="20"/>
              </w:rPr>
              <w:tab/>
            </w:r>
          </w:p>
        </w:tc>
      </w:tr>
      <w:tr w:rsidR="00867DCB" w:rsidRPr="00DE2228" w14:paraId="417BD8BC" w14:textId="77777777" w:rsidTr="00AF65E1">
        <w:tc>
          <w:tcPr>
            <w:tcW w:w="1725" w:type="dxa"/>
            <w:tcBorders>
              <w:bottom w:val="single" w:sz="4" w:space="0" w:color="auto"/>
            </w:tcBorders>
          </w:tcPr>
          <w:p w14:paraId="4BCAC2D0" w14:textId="77777777" w:rsidR="00867DCB" w:rsidRPr="00FB5A9B" w:rsidRDefault="00867DCB" w:rsidP="00AF65E1">
            <w:pPr>
              <w:rPr>
                <w:rFonts w:cstheme="minorHAnsi"/>
                <w:sz w:val="20"/>
                <w:szCs w:val="20"/>
              </w:rPr>
            </w:pPr>
            <w:r w:rsidRPr="00FB5A9B">
              <w:rPr>
                <w:rFonts w:cstheme="minorHAnsi"/>
                <w:sz w:val="20"/>
                <w:szCs w:val="20"/>
              </w:rPr>
              <w:t>Gestione delle attività lavorative essenziali</w:t>
            </w:r>
          </w:p>
        </w:tc>
        <w:tc>
          <w:tcPr>
            <w:tcW w:w="7482" w:type="dxa"/>
          </w:tcPr>
          <w:p w14:paraId="3CA08852"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In caso di lavorazioni svolte in solitario concordare con i soggetti preposti alla gestione delle emergenze una modalità per accertare periodicamente lo stato di salute (operatore cosciente).</w:t>
            </w:r>
          </w:p>
          <w:p w14:paraId="759A74B2" w14:textId="77777777" w:rsidR="00867DCB" w:rsidRPr="00FB5A9B" w:rsidRDefault="00867DCB" w:rsidP="00AF65E1">
            <w:pPr>
              <w:pStyle w:val="Paragrafoelenco"/>
              <w:numPr>
                <w:ilvl w:val="0"/>
                <w:numId w:val="4"/>
              </w:numPr>
              <w:jc w:val="both"/>
              <w:rPr>
                <w:rFonts w:cstheme="minorHAnsi"/>
                <w:sz w:val="20"/>
                <w:szCs w:val="20"/>
              </w:rPr>
            </w:pPr>
            <w:r w:rsidRPr="00FB5A9B">
              <w:rPr>
                <w:rFonts w:cstheme="minorHAnsi"/>
                <w:sz w:val="20"/>
                <w:szCs w:val="20"/>
              </w:rPr>
              <w:t>In caso di lavorazioni ritenute essenziali che siano valutate particolarmente rischiose deve essere garantita la presenza di almeno due unità di personale, sempre nel rispetto delle disposizioni normative relative al COVID-19</w:t>
            </w:r>
          </w:p>
        </w:tc>
      </w:tr>
      <w:bookmarkEnd w:id="7"/>
    </w:tbl>
    <w:p w14:paraId="56826DCB" w14:textId="77777777" w:rsidR="00FE5F9E" w:rsidRDefault="00FE5F9E" w:rsidP="005632B3">
      <w:pPr>
        <w:spacing w:after="0" w:line="240" w:lineRule="auto"/>
        <w:jc w:val="both"/>
      </w:pPr>
    </w:p>
    <w:p w14:paraId="57FC8E1F" w14:textId="77777777" w:rsidR="001C6C3D" w:rsidRDefault="001C6C3D" w:rsidP="001C6C3D">
      <w:pPr>
        <w:spacing w:after="0" w:line="240" w:lineRule="auto"/>
        <w:jc w:val="right"/>
      </w:pPr>
    </w:p>
    <w:p w14:paraId="0EE53300" w14:textId="57195A95" w:rsidR="001C6C3D" w:rsidRDefault="001C6C3D" w:rsidP="001C6C3D">
      <w:pPr>
        <w:spacing w:after="0" w:line="240" w:lineRule="auto"/>
        <w:jc w:val="both"/>
      </w:pPr>
      <w:r>
        <w:tab/>
      </w:r>
      <w:r w:rsidRPr="11A64E91">
        <w:rPr>
          <w:b/>
          <w:bCs/>
        </w:rPr>
        <w:t>Durante la presenza in servizio contattare per emergenze</w:t>
      </w:r>
      <w:r>
        <w:t xml:space="preserve"> </w:t>
      </w:r>
      <w:r w:rsidRPr="11A64E91">
        <w:rPr>
          <w:b/>
          <w:bCs/>
        </w:rPr>
        <w:t>il numero</w:t>
      </w:r>
      <w:r>
        <w:t xml:space="preserve"> </w:t>
      </w:r>
      <w:r w:rsidR="00230179">
        <w:t>3355244634</w:t>
      </w:r>
      <w:bookmarkStart w:id="8" w:name="_GoBack"/>
      <w:bookmarkEnd w:id="8"/>
    </w:p>
    <w:p w14:paraId="09E24485" w14:textId="77777777" w:rsidR="001C6C3D" w:rsidRDefault="001C6C3D" w:rsidP="001C6C3D">
      <w:pPr>
        <w:spacing w:line="240" w:lineRule="auto"/>
        <w:ind w:firstLine="708"/>
        <w:jc w:val="both"/>
      </w:pPr>
      <w:bookmarkStart w:id="9" w:name="_Hlk36575725"/>
      <w:r>
        <w:t>(a cura del Datore di Lavoro)</w:t>
      </w:r>
    </w:p>
    <w:bookmarkEnd w:id="9"/>
    <w:p w14:paraId="6ACB7E0B" w14:textId="77777777" w:rsidR="001B32CC" w:rsidRDefault="001B32CC" w:rsidP="00FE5F9E">
      <w:pPr>
        <w:spacing w:after="0" w:line="240" w:lineRule="auto"/>
        <w:jc w:val="right"/>
      </w:pPr>
    </w:p>
    <w:p w14:paraId="1BAF4EE7" w14:textId="77777777" w:rsidR="001B32CC" w:rsidRDefault="001B32CC" w:rsidP="00FE5F9E">
      <w:pPr>
        <w:spacing w:after="0" w:line="240" w:lineRule="auto"/>
        <w:jc w:val="right"/>
      </w:pPr>
    </w:p>
    <w:sectPr w:rsidR="001B32CC" w:rsidSect="00BD0789">
      <w:pgSz w:w="11906" w:h="16838"/>
      <w:pgMar w:top="85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D489" w14:textId="77777777" w:rsidR="00D436D1" w:rsidRDefault="00D436D1" w:rsidP="00CB416D">
      <w:pPr>
        <w:spacing w:after="0" w:line="240" w:lineRule="auto"/>
      </w:pPr>
      <w:r>
        <w:separator/>
      </w:r>
    </w:p>
  </w:endnote>
  <w:endnote w:type="continuationSeparator" w:id="0">
    <w:p w14:paraId="49C55DA7" w14:textId="77777777" w:rsidR="00D436D1" w:rsidRDefault="00D436D1" w:rsidP="00CB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64FC7" w14:textId="77777777" w:rsidR="00D436D1" w:rsidRDefault="00D436D1" w:rsidP="00CB416D">
      <w:pPr>
        <w:spacing w:after="0" w:line="240" w:lineRule="auto"/>
      </w:pPr>
      <w:r>
        <w:separator/>
      </w:r>
    </w:p>
  </w:footnote>
  <w:footnote w:type="continuationSeparator" w:id="0">
    <w:p w14:paraId="095CA1CB" w14:textId="77777777" w:rsidR="00D436D1" w:rsidRDefault="00D436D1" w:rsidP="00CB4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D30F" w14:textId="1DA0EB16" w:rsidR="00CB416D" w:rsidRDefault="00CB416D">
    <w:pPr>
      <w:pStyle w:val="Intestazione"/>
    </w:pPr>
    <w:r w:rsidRPr="005E6A8B">
      <w:rPr>
        <w:rFonts w:ascii="Swis721 Lt BT" w:hAnsi="Swis721 Lt BT" w:cs="Swis721 Lt BT"/>
        <w:noProof/>
        <w:color w:val="7F7F7F" w:themeColor="text1" w:themeTint="80"/>
        <w:sz w:val="40"/>
        <w:szCs w:val="38"/>
      </w:rPr>
      <w:drawing>
        <wp:anchor distT="0" distB="0" distL="114300" distR="114300" simplePos="0" relativeHeight="251659264" behindDoc="1" locked="1" layoutInCell="1" allowOverlap="1" wp14:anchorId="41676F67" wp14:editId="5E9F553D">
          <wp:simplePos x="0" y="0"/>
          <wp:positionH relativeFrom="page">
            <wp:posOffset>13970</wp:posOffset>
          </wp:positionH>
          <wp:positionV relativeFrom="page">
            <wp:posOffset>22860</wp:posOffset>
          </wp:positionV>
          <wp:extent cx="7534275" cy="1752600"/>
          <wp:effectExtent l="0" t="0" r="9525" b="0"/>
          <wp:wrapNone/>
          <wp:docPr id="3" name="Immagine 3" descr="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252" b="83615"/>
                  <a:stretch/>
                </pic:blipFill>
                <pic:spPr bwMode="auto">
                  <a:xfrm>
                    <a:off x="0" y="0"/>
                    <a:ext cx="7534275" cy="175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01F93"/>
    <w:multiLevelType w:val="hybridMultilevel"/>
    <w:tmpl w:val="E0A4A236"/>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6F07201B"/>
    <w:multiLevelType w:val="hybridMultilevel"/>
    <w:tmpl w:val="0C322A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A7E171B"/>
    <w:multiLevelType w:val="hybridMultilevel"/>
    <w:tmpl w:val="E1622F3E"/>
    <w:lvl w:ilvl="0" w:tplc="ED9AC750">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647689"/>
    <w:multiLevelType w:val="hybridMultilevel"/>
    <w:tmpl w:val="6DB07130"/>
    <w:lvl w:ilvl="0" w:tplc="FFFFFFFF">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9E"/>
    <w:rsid w:val="000A6551"/>
    <w:rsid w:val="000E1274"/>
    <w:rsid w:val="001B32CC"/>
    <w:rsid w:val="001C6C3D"/>
    <w:rsid w:val="001D3F7C"/>
    <w:rsid w:val="00230179"/>
    <w:rsid w:val="0031136B"/>
    <w:rsid w:val="00392586"/>
    <w:rsid w:val="0041398E"/>
    <w:rsid w:val="00414C22"/>
    <w:rsid w:val="00442F99"/>
    <w:rsid w:val="004D46BB"/>
    <w:rsid w:val="005632B3"/>
    <w:rsid w:val="00744B28"/>
    <w:rsid w:val="00763536"/>
    <w:rsid w:val="007D6E3A"/>
    <w:rsid w:val="00867DCB"/>
    <w:rsid w:val="00976A3B"/>
    <w:rsid w:val="009A4075"/>
    <w:rsid w:val="009D3AF8"/>
    <w:rsid w:val="00A40F3E"/>
    <w:rsid w:val="00A6726D"/>
    <w:rsid w:val="00A72B52"/>
    <w:rsid w:val="00AB7FA8"/>
    <w:rsid w:val="00AE2D02"/>
    <w:rsid w:val="00B6099C"/>
    <w:rsid w:val="00BB350C"/>
    <w:rsid w:val="00BD0789"/>
    <w:rsid w:val="00C32954"/>
    <w:rsid w:val="00CB416D"/>
    <w:rsid w:val="00D21109"/>
    <w:rsid w:val="00D436D1"/>
    <w:rsid w:val="00D47AAA"/>
    <w:rsid w:val="00D724AF"/>
    <w:rsid w:val="00E127D9"/>
    <w:rsid w:val="00F50DA9"/>
    <w:rsid w:val="00FE5F9E"/>
    <w:rsid w:val="03706E29"/>
    <w:rsid w:val="15A3C691"/>
    <w:rsid w:val="16DBAC0A"/>
    <w:rsid w:val="18975C20"/>
    <w:rsid w:val="1A529EC4"/>
    <w:rsid w:val="1AA87FED"/>
    <w:rsid w:val="1EE727CE"/>
    <w:rsid w:val="22761009"/>
    <w:rsid w:val="23F2AC32"/>
    <w:rsid w:val="29F12607"/>
    <w:rsid w:val="2E1BCF0A"/>
    <w:rsid w:val="32A4FBA6"/>
    <w:rsid w:val="32AAD5E4"/>
    <w:rsid w:val="340796FD"/>
    <w:rsid w:val="356F6937"/>
    <w:rsid w:val="3CC2644A"/>
    <w:rsid w:val="3D644817"/>
    <w:rsid w:val="3E537069"/>
    <w:rsid w:val="404F005A"/>
    <w:rsid w:val="4199A9B6"/>
    <w:rsid w:val="444C1AE4"/>
    <w:rsid w:val="44AEBF15"/>
    <w:rsid w:val="4E1BA2B9"/>
    <w:rsid w:val="54A90482"/>
    <w:rsid w:val="5603AE7A"/>
    <w:rsid w:val="569C4B81"/>
    <w:rsid w:val="56F672AA"/>
    <w:rsid w:val="596D1BF9"/>
    <w:rsid w:val="59E3B220"/>
    <w:rsid w:val="5E7F4270"/>
    <w:rsid w:val="5F6F6FD0"/>
    <w:rsid w:val="6510ED74"/>
    <w:rsid w:val="65E10C64"/>
    <w:rsid w:val="674D7E1F"/>
    <w:rsid w:val="6A9CE2B8"/>
    <w:rsid w:val="6B11C9C7"/>
    <w:rsid w:val="6D145B6A"/>
    <w:rsid w:val="74755C69"/>
    <w:rsid w:val="75FAE3C7"/>
    <w:rsid w:val="765D7B43"/>
    <w:rsid w:val="7A9398AE"/>
    <w:rsid w:val="7BA3472A"/>
    <w:rsid w:val="7BAC006F"/>
    <w:rsid w:val="7CC30518"/>
    <w:rsid w:val="7F4EB3E6"/>
    <w:rsid w:val="7F7C43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B150"/>
  <w15:chartTrackingRefBased/>
  <w15:docId w15:val="{BB806D50-C44D-45ED-83AF-F4AE770A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E5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5F9E"/>
    <w:rPr>
      <w:rFonts w:ascii="Segoe UI" w:hAnsi="Segoe UI" w:cs="Segoe UI"/>
      <w:sz w:val="18"/>
      <w:szCs w:val="18"/>
    </w:rPr>
  </w:style>
  <w:style w:type="paragraph" w:styleId="Paragrafoelenco">
    <w:name w:val="List Paragraph"/>
    <w:basedOn w:val="Normale"/>
    <w:uiPriority w:val="34"/>
    <w:qFormat/>
    <w:rsid w:val="007D6E3A"/>
    <w:pPr>
      <w:ind w:left="720"/>
      <w:contextualSpacing/>
    </w:pPr>
  </w:style>
  <w:style w:type="table" w:styleId="Grigliatabella">
    <w:name w:val="Table Grid"/>
    <w:basedOn w:val="Tabellanormale"/>
    <w:uiPriority w:val="39"/>
    <w:rsid w:val="0086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B41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416D"/>
  </w:style>
  <w:style w:type="paragraph" w:styleId="Pidipagina">
    <w:name w:val="footer"/>
    <w:basedOn w:val="Normale"/>
    <w:link w:val="PidipaginaCarattere"/>
    <w:uiPriority w:val="99"/>
    <w:unhideWhenUsed/>
    <w:rsid w:val="00CB41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4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0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757888BB2A6A46997FB196D5E16083" ma:contentTypeVersion="7" ma:contentTypeDescription="Create a new document." ma:contentTypeScope="" ma:versionID="c5bb327cd1f521632b48a6767cc7fc76">
  <xsd:schema xmlns:xsd="http://www.w3.org/2001/XMLSchema" xmlns:xs="http://www.w3.org/2001/XMLSchema" xmlns:p="http://schemas.microsoft.com/office/2006/metadata/properties" xmlns:ns2="688e0334-509f-4cf3-bd6f-982abc982226" targetNamespace="http://schemas.microsoft.com/office/2006/metadata/properties" ma:root="true" ma:fieldsID="13bd2242e53aa0dc0728aac6b493a6e4" ns2:_="">
    <xsd:import namespace="688e0334-509f-4cf3-bd6f-982abc9822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e0334-509f-4cf3-bd6f-982abc982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61E04-A226-43BF-8001-F649892E9C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22D035-09FD-4E84-903A-3C24C1DBF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e0334-509f-4cf3-bd6f-982abc982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1A198-4A36-4DDB-910B-90BA7421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832</Words>
  <Characters>4743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ENZA DE MARINO</dc:creator>
  <cp:keywords/>
  <dc:description/>
  <cp:lastModifiedBy>Microsoft Office User</cp:lastModifiedBy>
  <cp:revision>2</cp:revision>
  <dcterms:created xsi:type="dcterms:W3CDTF">2020-05-03T14:40:00Z</dcterms:created>
  <dcterms:modified xsi:type="dcterms:W3CDTF">2020-05-03T14:40:00Z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0x01010068757888BB2A6A46997FB196D5E16083</vt:lpwstr>
  </property>
</Properties>
</file>